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xls" ContentType="application/vnd.ms-exce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CE6" w:rsidRPr="00E81307" w:rsidRDefault="00597CE6" w:rsidP="00595C6D">
      <w:pPr>
        <w:pStyle w:val="Heading1"/>
        <w:spacing w:before="0" w:after="0"/>
        <w:rPr>
          <w:rFonts w:ascii="Tahoma" w:hAnsi="Tahoma" w:cs="Tahoma"/>
          <w:b w:val="0"/>
          <w:bCs w:val="0"/>
          <w:sz w:val="20"/>
          <w:szCs w:val="20"/>
          <w:lang w:val="nb-NO"/>
        </w:rPr>
      </w:pPr>
      <w:r w:rsidRPr="00E81307">
        <w:rPr>
          <w:rFonts w:ascii="Tahoma" w:hAnsi="Tahoma" w:cs="Tahoma"/>
          <w:b w:val="0"/>
          <w:bCs w:val="0"/>
          <w:sz w:val="20"/>
          <w:szCs w:val="20"/>
          <w:lang w:val="nb-NO"/>
        </w:rPr>
        <w:t xml:space="preserve">LAMPIRAN II.13 : </w:t>
      </w:r>
      <w:r w:rsidRPr="00E81307">
        <w:rPr>
          <w:rFonts w:ascii="Tahoma" w:hAnsi="Tahoma" w:cs="Tahoma"/>
          <w:b w:val="0"/>
          <w:bCs w:val="0"/>
          <w:sz w:val="20"/>
          <w:szCs w:val="20"/>
          <w:lang w:val="nb-NO"/>
        </w:rPr>
        <w:tab/>
        <w:t>PERATURAN GUBERNUR NUSA TENGGARA BARAT</w:t>
      </w:r>
    </w:p>
    <w:p w:rsidR="00597CE6" w:rsidRPr="00E81307" w:rsidRDefault="00597CE6" w:rsidP="00595C6D">
      <w:pPr>
        <w:spacing w:after="0" w:line="240" w:lineRule="auto"/>
        <w:rPr>
          <w:rFonts w:ascii="Tahoma" w:hAnsi="Tahoma" w:cs="Tahoma"/>
          <w:sz w:val="20"/>
          <w:szCs w:val="20"/>
          <w:lang w:val="nb-NO"/>
        </w:rPr>
      </w:pPr>
      <w:r w:rsidRPr="00E81307">
        <w:rPr>
          <w:rFonts w:ascii="Tahoma" w:hAnsi="Tahoma" w:cs="Tahoma"/>
          <w:sz w:val="20"/>
          <w:szCs w:val="20"/>
          <w:lang w:val="nb-NO"/>
        </w:rPr>
        <w:tab/>
      </w:r>
      <w:r w:rsidRPr="00E81307">
        <w:rPr>
          <w:rFonts w:ascii="Tahoma" w:hAnsi="Tahoma" w:cs="Tahoma"/>
          <w:sz w:val="20"/>
          <w:szCs w:val="20"/>
          <w:lang w:val="nb-NO"/>
        </w:rPr>
        <w:tab/>
      </w:r>
      <w:r w:rsidRPr="00E81307">
        <w:rPr>
          <w:rFonts w:ascii="Tahoma" w:hAnsi="Tahoma" w:cs="Tahoma"/>
          <w:sz w:val="20"/>
          <w:szCs w:val="20"/>
          <w:lang w:val="nb-NO"/>
        </w:rPr>
        <w:tab/>
        <w:t>NOMOR</w:t>
      </w:r>
      <w:r w:rsidRPr="00E81307">
        <w:rPr>
          <w:rFonts w:ascii="Tahoma" w:hAnsi="Tahoma" w:cs="Tahoma"/>
          <w:sz w:val="20"/>
          <w:szCs w:val="20"/>
          <w:lang w:val="nb-NO"/>
        </w:rPr>
        <w:tab/>
      </w:r>
      <w:r w:rsidRPr="00E81307">
        <w:rPr>
          <w:rFonts w:ascii="Tahoma" w:hAnsi="Tahoma" w:cs="Tahoma"/>
          <w:sz w:val="20"/>
          <w:szCs w:val="20"/>
          <w:lang w:val="nb-NO"/>
        </w:rPr>
        <w:tab/>
        <w:t>:            TAHUN 2014</w:t>
      </w:r>
    </w:p>
    <w:p w:rsidR="00597CE6" w:rsidRPr="009A1384" w:rsidRDefault="00597CE6" w:rsidP="00595C6D">
      <w:pPr>
        <w:pStyle w:val="Heading1"/>
        <w:spacing w:before="0" w:after="0"/>
        <w:rPr>
          <w:rFonts w:ascii="Tahoma" w:hAnsi="Tahoma" w:cs="Tahoma"/>
          <w:b w:val="0"/>
          <w:bCs w:val="0"/>
          <w:sz w:val="24"/>
          <w:szCs w:val="24"/>
          <w:lang w:val="fi-FI"/>
        </w:rPr>
      </w:pPr>
      <w:r w:rsidRPr="00E81307">
        <w:rPr>
          <w:rFonts w:ascii="Tahoma" w:hAnsi="Tahoma" w:cs="Tahoma"/>
          <w:b w:val="0"/>
          <w:bCs w:val="0"/>
          <w:sz w:val="20"/>
          <w:szCs w:val="20"/>
          <w:lang w:val="nb-NO"/>
        </w:rPr>
        <w:tab/>
      </w:r>
      <w:r w:rsidRPr="00E81307">
        <w:rPr>
          <w:rFonts w:ascii="Tahoma" w:hAnsi="Tahoma" w:cs="Tahoma"/>
          <w:b w:val="0"/>
          <w:bCs w:val="0"/>
          <w:sz w:val="20"/>
          <w:szCs w:val="20"/>
          <w:lang w:val="nb-NO"/>
        </w:rPr>
        <w:tab/>
      </w:r>
      <w:r w:rsidRPr="00E81307">
        <w:rPr>
          <w:rFonts w:ascii="Tahoma" w:hAnsi="Tahoma" w:cs="Tahoma"/>
          <w:b w:val="0"/>
          <w:bCs w:val="0"/>
          <w:sz w:val="20"/>
          <w:szCs w:val="20"/>
          <w:lang w:val="nb-NO"/>
        </w:rPr>
        <w:tab/>
      </w:r>
      <w:r w:rsidRPr="009A1384">
        <w:rPr>
          <w:rFonts w:ascii="Tahoma" w:hAnsi="Tahoma" w:cs="Tahoma"/>
          <w:b w:val="0"/>
          <w:bCs w:val="0"/>
          <w:sz w:val="20"/>
          <w:szCs w:val="20"/>
          <w:lang w:val="fi-FI"/>
        </w:rPr>
        <w:t>TANGGAL</w:t>
      </w:r>
      <w:r w:rsidRPr="009A1384">
        <w:rPr>
          <w:rFonts w:ascii="Tahoma" w:hAnsi="Tahoma" w:cs="Tahoma"/>
          <w:b w:val="0"/>
          <w:bCs w:val="0"/>
          <w:sz w:val="24"/>
          <w:szCs w:val="24"/>
          <w:lang w:val="fi-FI"/>
        </w:rPr>
        <w:tab/>
        <w:t xml:space="preserve">:  </w:t>
      </w:r>
    </w:p>
    <w:p w:rsidR="00597CE6" w:rsidRPr="009A1384" w:rsidRDefault="00597CE6" w:rsidP="00E81307">
      <w:pPr>
        <w:rPr>
          <w:lang w:val="fi-FI"/>
        </w:rPr>
      </w:pPr>
    </w:p>
    <w:p w:rsidR="00597CE6" w:rsidRPr="00E81307" w:rsidRDefault="00597CE6" w:rsidP="00563258">
      <w:pPr>
        <w:pStyle w:val="Default"/>
        <w:jc w:val="center"/>
        <w:rPr>
          <w:rFonts w:ascii="Tahoma" w:hAnsi="Tahoma" w:cs="Tahoma"/>
          <w:b/>
          <w:bCs/>
          <w:sz w:val="28"/>
          <w:szCs w:val="28"/>
          <w:lang w:val="fi-FI"/>
        </w:rPr>
      </w:pPr>
      <w:r w:rsidRPr="00E81307">
        <w:rPr>
          <w:rFonts w:ascii="Tahoma" w:hAnsi="Tahoma" w:cs="Tahoma"/>
          <w:b/>
          <w:bCs/>
          <w:sz w:val="28"/>
          <w:szCs w:val="28"/>
          <w:lang w:val="fi-FI"/>
        </w:rPr>
        <w:t>KEBIJAKAN AKUNTANSI NO. 13</w:t>
      </w:r>
    </w:p>
    <w:p w:rsidR="00597CE6" w:rsidRPr="00E81307" w:rsidRDefault="00597CE6" w:rsidP="00563258">
      <w:pPr>
        <w:pStyle w:val="Default"/>
        <w:jc w:val="center"/>
        <w:rPr>
          <w:rFonts w:ascii="Tahoma" w:hAnsi="Tahoma" w:cs="Tahoma"/>
          <w:b/>
          <w:bCs/>
          <w:sz w:val="28"/>
          <w:szCs w:val="28"/>
          <w:lang w:val="fi-FI"/>
        </w:rPr>
      </w:pPr>
      <w:r w:rsidRPr="00E81307">
        <w:rPr>
          <w:rFonts w:ascii="Tahoma" w:hAnsi="Tahoma" w:cs="Tahoma"/>
          <w:b/>
          <w:bCs/>
          <w:sz w:val="28"/>
          <w:szCs w:val="28"/>
          <w:lang w:val="fi-FI"/>
        </w:rPr>
        <w:t xml:space="preserve"> AKUNTANSI INVESTASI</w:t>
      </w:r>
    </w:p>
    <w:p w:rsidR="00597CE6" w:rsidRPr="00E81307" w:rsidRDefault="00597CE6" w:rsidP="00563258">
      <w:pPr>
        <w:pStyle w:val="Default"/>
        <w:jc w:val="center"/>
        <w:rPr>
          <w:rFonts w:ascii="Tahoma" w:hAnsi="Tahoma" w:cs="Tahoma"/>
          <w:lang w:val="fi-FI"/>
        </w:rPr>
      </w:pPr>
    </w:p>
    <w:p w:rsidR="00597CE6" w:rsidRPr="00E81307" w:rsidRDefault="00597CE6" w:rsidP="00563258">
      <w:pPr>
        <w:pStyle w:val="Default"/>
        <w:jc w:val="both"/>
        <w:rPr>
          <w:rFonts w:ascii="Tahoma" w:hAnsi="Tahoma" w:cs="Tahoma"/>
          <w:lang w:val="fi-FI"/>
        </w:rPr>
      </w:pPr>
    </w:p>
    <w:p w:rsidR="00597CE6" w:rsidRDefault="00597CE6" w:rsidP="00563258">
      <w:pPr>
        <w:pStyle w:val="Default"/>
        <w:jc w:val="both"/>
        <w:rPr>
          <w:rFonts w:ascii="Tahoma" w:hAnsi="Tahoma" w:cs="Tahoma"/>
          <w:b/>
          <w:bCs/>
          <w:lang w:val="fi-FI"/>
        </w:rPr>
      </w:pPr>
    </w:p>
    <w:p w:rsidR="00597CE6" w:rsidRPr="00E81307" w:rsidRDefault="00597CE6" w:rsidP="00563258">
      <w:pPr>
        <w:pStyle w:val="Default"/>
        <w:jc w:val="both"/>
        <w:rPr>
          <w:rFonts w:ascii="Tahoma" w:hAnsi="Tahoma" w:cs="Tahoma"/>
          <w:b/>
          <w:bCs/>
          <w:lang w:val="fi-FI"/>
        </w:rPr>
      </w:pPr>
      <w:r w:rsidRPr="00E81307">
        <w:rPr>
          <w:rFonts w:ascii="Tahoma" w:hAnsi="Tahoma" w:cs="Tahoma"/>
          <w:b/>
          <w:bCs/>
          <w:lang w:val="fi-FI"/>
        </w:rPr>
        <w:t>PENDAHULUAN</w:t>
      </w:r>
    </w:p>
    <w:p w:rsidR="00597CE6" w:rsidRDefault="00597CE6" w:rsidP="00563258">
      <w:pPr>
        <w:pStyle w:val="Default"/>
        <w:jc w:val="both"/>
        <w:rPr>
          <w:rFonts w:ascii="Tahoma" w:hAnsi="Tahoma" w:cs="Tahoma"/>
          <w:b/>
          <w:bCs/>
        </w:rPr>
      </w:pPr>
      <w:r>
        <w:rPr>
          <w:rFonts w:ascii="Tahoma" w:hAnsi="Tahoma" w:cs="Tahoma"/>
          <w:b/>
          <w:bCs/>
        </w:rPr>
        <w:t>Tujuan</w:t>
      </w:r>
    </w:p>
    <w:p w:rsidR="00597CE6" w:rsidRPr="006121F4" w:rsidRDefault="00597CE6" w:rsidP="00563258">
      <w:pPr>
        <w:widowControl w:val="0"/>
        <w:numPr>
          <w:ilvl w:val="6"/>
          <w:numId w:val="23"/>
        </w:numPr>
        <w:tabs>
          <w:tab w:val="clear" w:pos="6343"/>
        </w:tabs>
        <w:autoSpaceDE w:val="0"/>
        <w:autoSpaceDN w:val="0"/>
        <w:adjustRightInd w:val="0"/>
        <w:spacing w:after="0" w:line="240" w:lineRule="auto"/>
        <w:ind w:left="426" w:hanging="426"/>
        <w:jc w:val="both"/>
        <w:rPr>
          <w:rFonts w:ascii="Tahoma" w:hAnsi="Tahoma" w:cs="Tahoma"/>
        </w:rPr>
      </w:pPr>
      <w:r w:rsidRPr="006121F4">
        <w:rPr>
          <w:rFonts w:ascii="Tahoma" w:hAnsi="Tahoma" w:cs="Tahoma"/>
          <w:color w:val="000000"/>
          <w:spacing w:val="-1"/>
        </w:rPr>
        <w:t>Tujua</w:t>
      </w:r>
      <w:r>
        <w:rPr>
          <w:rFonts w:ascii="Tahoma" w:hAnsi="Tahoma" w:cs="Tahoma"/>
          <w:color w:val="000000"/>
          <w:spacing w:val="-1"/>
        </w:rPr>
        <w:t>n kebijakan akuntansi investasi</w:t>
      </w:r>
      <w:r w:rsidRPr="006121F4">
        <w:rPr>
          <w:rFonts w:ascii="Tahoma" w:hAnsi="Tahoma" w:cs="Tahoma"/>
          <w:color w:val="000000"/>
          <w:spacing w:val="-1"/>
        </w:rPr>
        <w:t xml:space="preserve"> adalah untuk mengatur per</w:t>
      </w:r>
      <w:r>
        <w:rPr>
          <w:rFonts w:ascii="Tahoma" w:hAnsi="Tahoma" w:cs="Tahoma"/>
          <w:color w:val="000000"/>
          <w:spacing w:val="-1"/>
        </w:rPr>
        <w:t>lakuan akuntansi atas investasi</w:t>
      </w:r>
      <w:r w:rsidRPr="006121F4">
        <w:rPr>
          <w:rFonts w:ascii="Tahoma" w:hAnsi="Tahoma" w:cs="Tahoma"/>
          <w:color w:val="000000"/>
          <w:spacing w:val="-1"/>
        </w:rPr>
        <w:t xml:space="preserve"> dan informasi lainnya dalam rangka memenuhi tujuan akuntabilitas sebagaimana ditetapkan oleh peraturan perundang-undangan.</w:t>
      </w:r>
    </w:p>
    <w:p w:rsidR="00597CE6" w:rsidRPr="006121F4" w:rsidRDefault="00597CE6" w:rsidP="00563258">
      <w:pPr>
        <w:widowControl w:val="0"/>
        <w:autoSpaceDE w:val="0"/>
        <w:autoSpaceDN w:val="0"/>
        <w:adjustRightInd w:val="0"/>
        <w:spacing w:after="0" w:line="240" w:lineRule="auto"/>
        <w:jc w:val="both"/>
        <w:rPr>
          <w:rFonts w:ascii="Tahoma" w:hAnsi="Tahoma" w:cs="Tahoma"/>
        </w:rPr>
      </w:pPr>
      <w:r w:rsidRPr="006121F4">
        <w:rPr>
          <w:rFonts w:ascii="Tahoma" w:hAnsi="Tahoma" w:cs="Tahoma"/>
          <w:color w:val="000000"/>
          <w:spacing w:val="-1"/>
        </w:rPr>
        <w:t xml:space="preserve"> </w:t>
      </w:r>
    </w:p>
    <w:p w:rsidR="00597CE6" w:rsidRPr="006121F4" w:rsidRDefault="00597CE6" w:rsidP="00563258">
      <w:pPr>
        <w:widowControl w:val="0"/>
        <w:autoSpaceDE w:val="0"/>
        <w:autoSpaceDN w:val="0"/>
        <w:adjustRightInd w:val="0"/>
        <w:spacing w:after="0" w:line="240" w:lineRule="auto"/>
        <w:jc w:val="both"/>
        <w:rPr>
          <w:rFonts w:ascii="Tahoma" w:hAnsi="Tahoma" w:cs="Tahoma"/>
        </w:rPr>
      </w:pPr>
      <w:r w:rsidRPr="006121F4">
        <w:rPr>
          <w:rFonts w:ascii="Tahoma" w:hAnsi="Tahoma" w:cs="Tahoma"/>
          <w:b/>
          <w:bCs/>
          <w:color w:val="000000"/>
          <w:spacing w:val="-1"/>
        </w:rPr>
        <w:t xml:space="preserve">Ruang Lingkup </w:t>
      </w:r>
    </w:p>
    <w:p w:rsidR="00597CE6" w:rsidRPr="00563258" w:rsidRDefault="00597CE6" w:rsidP="00563258">
      <w:pPr>
        <w:widowControl w:val="0"/>
        <w:numPr>
          <w:ilvl w:val="6"/>
          <w:numId w:val="23"/>
        </w:numPr>
        <w:tabs>
          <w:tab w:val="clear" w:pos="6343"/>
        </w:tabs>
        <w:autoSpaceDE w:val="0"/>
        <w:autoSpaceDN w:val="0"/>
        <w:adjustRightInd w:val="0"/>
        <w:spacing w:after="0" w:line="240" w:lineRule="auto"/>
        <w:ind w:left="426" w:hanging="426"/>
        <w:jc w:val="both"/>
        <w:rPr>
          <w:rFonts w:ascii="Tahoma" w:hAnsi="Tahoma" w:cs="Tahoma"/>
        </w:rPr>
      </w:pPr>
      <w:r w:rsidRPr="006121F4">
        <w:rPr>
          <w:rFonts w:ascii="Tahoma" w:hAnsi="Tahoma" w:cs="Tahoma"/>
          <w:color w:val="000000"/>
          <w:spacing w:val="-1"/>
        </w:rPr>
        <w:t>Kebijakan ini diter</w:t>
      </w:r>
      <w:r>
        <w:rPr>
          <w:rFonts w:ascii="Tahoma" w:hAnsi="Tahoma" w:cs="Tahoma"/>
          <w:color w:val="000000"/>
          <w:spacing w:val="-1"/>
        </w:rPr>
        <w:t>apkan dalam akuntansi investasi</w:t>
      </w:r>
      <w:r w:rsidRPr="006121F4">
        <w:rPr>
          <w:rFonts w:ascii="Tahoma" w:hAnsi="Tahoma" w:cs="Tahoma"/>
          <w:color w:val="000000"/>
          <w:spacing w:val="-1"/>
        </w:rPr>
        <w:t xml:space="preserve"> yang disusun dan disajikan dengan menggu</w:t>
      </w:r>
      <w:r>
        <w:rPr>
          <w:rFonts w:ascii="Tahoma" w:hAnsi="Tahoma" w:cs="Tahoma"/>
          <w:color w:val="000000"/>
          <w:spacing w:val="-1"/>
        </w:rPr>
        <w:t>nakan akuntansi berbasis akrual</w:t>
      </w:r>
      <w:r w:rsidRPr="006121F4">
        <w:rPr>
          <w:rFonts w:ascii="Tahoma" w:hAnsi="Tahoma" w:cs="Tahoma"/>
          <w:color w:val="000000"/>
          <w:spacing w:val="-1"/>
        </w:rPr>
        <w:t xml:space="preserve"> oleh entitas akuntansi/pelaporan.</w:t>
      </w:r>
    </w:p>
    <w:p w:rsidR="00597CE6" w:rsidRPr="00563258" w:rsidRDefault="00597CE6" w:rsidP="00563258">
      <w:pPr>
        <w:widowControl w:val="0"/>
        <w:autoSpaceDE w:val="0"/>
        <w:autoSpaceDN w:val="0"/>
        <w:adjustRightInd w:val="0"/>
        <w:spacing w:after="0" w:line="240" w:lineRule="auto"/>
        <w:ind w:left="426"/>
        <w:jc w:val="both"/>
        <w:rPr>
          <w:rFonts w:ascii="Tahoma" w:hAnsi="Tahoma" w:cs="Tahoma"/>
        </w:rPr>
      </w:pPr>
    </w:p>
    <w:p w:rsidR="00597CE6" w:rsidRPr="00563258" w:rsidRDefault="00597CE6" w:rsidP="00563258">
      <w:pPr>
        <w:widowControl w:val="0"/>
        <w:numPr>
          <w:ilvl w:val="6"/>
          <w:numId w:val="23"/>
        </w:numPr>
        <w:tabs>
          <w:tab w:val="clear" w:pos="6343"/>
        </w:tabs>
        <w:autoSpaceDE w:val="0"/>
        <w:autoSpaceDN w:val="0"/>
        <w:adjustRightInd w:val="0"/>
        <w:spacing w:after="0" w:line="240" w:lineRule="auto"/>
        <w:ind w:left="426" w:hanging="426"/>
        <w:jc w:val="both"/>
        <w:rPr>
          <w:rFonts w:ascii="Tahoma" w:hAnsi="Tahoma" w:cs="Tahoma"/>
        </w:rPr>
      </w:pPr>
      <w:r w:rsidRPr="006121F4">
        <w:rPr>
          <w:rFonts w:ascii="Tahoma" w:hAnsi="Tahoma" w:cs="Tahoma"/>
          <w:color w:val="000000"/>
          <w:spacing w:val="-1"/>
        </w:rPr>
        <w:t xml:space="preserve">Perlakuan akuntansi pendapatan mencakup definisi, pengakuan, pengukuran dan pengungkapan </w:t>
      </w:r>
      <w:r>
        <w:rPr>
          <w:rFonts w:ascii="Tahoma" w:hAnsi="Tahoma" w:cs="Tahoma"/>
          <w:color w:val="000000"/>
          <w:spacing w:val="-1"/>
        </w:rPr>
        <w:t>investasi.</w:t>
      </w:r>
    </w:p>
    <w:p w:rsidR="00597CE6" w:rsidRPr="006121F4" w:rsidRDefault="00597CE6" w:rsidP="00563258">
      <w:pPr>
        <w:widowControl w:val="0"/>
        <w:autoSpaceDE w:val="0"/>
        <w:autoSpaceDN w:val="0"/>
        <w:adjustRightInd w:val="0"/>
        <w:spacing w:after="0" w:line="240" w:lineRule="auto"/>
        <w:jc w:val="both"/>
        <w:rPr>
          <w:rFonts w:ascii="Tahoma" w:hAnsi="Tahoma" w:cs="Tahoma"/>
        </w:rPr>
      </w:pPr>
      <w:r w:rsidRPr="006121F4">
        <w:rPr>
          <w:rFonts w:ascii="Tahoma" w:hAnsi="Tahoma" w:cs="Tahoma"/>
          <w:color w:val="000000"/>
          <w:spacing w:val="-1"/>
        </w:rPr>
        <w:t xml:space="preserve">  </w:t>
      </w:r>
    </w:p>
    <w:p w:rsidR="00597CE6" w:rsidRPr="006121F4" w:rsidRDefault="00597CE6" w:rsidP="00563258">
      <w:pPr>
        <w:widowControl w:val="0"/>
        <w:numPr>
          <w:ilvl w:val="6"/>
          <w:numId w:val="23"/>
        </w:numPr>
        <w:tabs>
          <w:tab w:val="clear" w:pos="6343"/>
        </w:tabs>
        <w:autoSpaceDE w:val="0"/>
        <w:autoSpaceDN w:val="0"/>
        <w:adjustRightInd w:val="0"/>
        <w:spacing w:after="0" w:line="240" w:lineRule="auto"/>
        <w:ind w:left="426" w:hanging="426"/>
        <w:jc w:val="both"/>
        <w:rPr>
          <w:rFonts w:ascii="Tahoma" w:hAnsi="Tahoma" w:cs="Tahoma"/>
        </w:rPr>
      </w:pPr>
      <w:r w:rsidRPr="006121F4">
        <w:rPr>
          <w:rFonts w:ascii="Tahoma" w:hAnsi="Tahoma" w:cs="Tahoma"/>
          <w:color w:val="000000"/>
          <w:spacing w:val="-1"/>
        </w:rPr>
        <w:t xml:space="preserve">Kebijakan ini berlaku untuk entitas akuntansi/pelaporan pemerintah Provinsi Nusa Tenggara Barat, yang memperoleh anggaran berdasarkan APBD, tidak termasuk perusahaan daerah. </w:t>
      </w:r>
    </w:p>
    <w:p w:rsidR="00597CE6" w:rsidRPr="006121F4" w:rsidRDefault="00597CE6" w:rsidP="00563258">
      <w:pPr>
        <w:widowControl w:val="0"/>
        <w:autoSpaceDE w:val="0"/>
        <w:autoSpaceDN w:val="0"/>
        <w:adjustRightInd w:val="0"/>
        <w:spacing w:after="0" w:line="240" w:lineRule="auto"/>
        <w:ind w:left="1303"/>
        <w:jc w:val="both"/>
        <w:rPr>
          <w:rFonts w:ascii="Tahoma" w:hAnsi="Tahoma" w:cs="Tahoma"/>
        </w:rPr>
      </w:pPr>
      <w:r w:rsidRPr="006121F4">
        <w:rPr>
          <w:rFonts w:ascii="Tahoma" w:hAnsi="Tahoma" w:cs="Tahoma"/>
          <w:b/>
          <w:bCs/>
          <w:color w:val="0000FF"/>
          <w:spacing w:val="-1"/>
        </w:rPr>
        <w:t xml:space="preserve"> </w:t>
      </w:r>
    </w:p>
    <w:p w:rsidR="00597CE6" w:rsidRPr="006121F4" w:rsidRDefault="00597CE6" w:rsidP="00563258">
      <w:pPr>
        <w:widowControl w:val="0"/>
        <w:autoSpaceDE w:val="0"/>
        <w:autoSpaceDN w:val="0"/>
        <w:adjustRightInd w:val="0"/>
        <w:spacing w:after="0" w:line="240" w:lineRule="auto"/>
        <w:jc w:val="both"/>
        <w:rPr>
          <w:rFonts w:ascii="Tahoma" w:hAnsi="Tahoma" w:cs="Tahoma"/>
        </w:rPr>
      </w:pPr>
      <w:r w:rsidRPr="006121F4">
        <w:rPr>
          <w:rFonts w:ascii="Tahoma" w:hAnsi="Tahoma" w:cs="Tahoma"/>
          <w:b/>
          <w:bCs/>
          <w:color w:val="000000"/>
          <w:spacing w:val="-1"/>
        </w:rPr>
        <w:t>Manfaat Informasi Akuntansi Pendapatan</w:t>
      </w:r>
      <w:r w:rsidRPr="006121F4">
        <w:rPr>
          <w:rFonts w:ascii="Tahoma" w:hAnsi="Tahoma" w:cs="Tahoma"/>
          <w:color w:val="000000"/>
          <w:spacing w:val="-1"/>
        </w:rPr>
        <w:t xml:space="preserve">  </w:t>
      </w:r>
    </w:p>
    <w:p w:rsidR="00597CE6" w:rsidRPr="006121F4" w:rsidRDefault="00597CE6" w:rsidP="00563258">
      <w:pPr>
        <w:widowControl w:val="0"/>
        <w:numPr>
          <w:ilvl w:val="6"/>
          <w:numId w:val="23"/>
        </w:numPr>
        <w:tabs>
          <w:tab w:val="clear" w:pos="6343"/>
        </w:tabs>
        <w:autoSpaceDE w:val="0"/>
        <w:autoSpaceDN w:val="0"/>
        <w:adjustRightInd w:val="0"/>
        <w:spacing w:after="0" w:line="240" w:lineRule="auto"/>
        <w:ind w:left="426" w:hanging="426"/>
        <w:jc w:val="both"/>
        <w:rPr>
          <w:rFonts w:ascii="Tahoma" w:hAnsi="Tahoma" w:cs="Tahoma"/>
          <w:lang w:val="fi-FI"/>
        </w:rPr>
      </w:pPr>
      <w:r>
        <w:rPr>
          <w:rFonts w:ascii="Tahoma" w:hAnsi="Tahoma" w:cs="Tahoma"/>
          <w:color w:val="000000"/>
          <w:spacing w:val="-1"/>
          <w:lang w:val="fi-FI"/>
        </w:rPr>
        <w:t>Akuntansi investasi</w:t>
      </w:r>
      <w:r w:rsidRPr="006121F4">
        <w:rPr>
          <w:rFonts w:ascii="Tahoma" w:hAnsi="Tahoma" w:cs="Tahoma"/>
          <w:color w:val="000000"/>
          <w:spacing w:val="-1"/>
          <w:lang w:val="fi-FI"/>
        </w:rPr>
        <w:t xml:space="preserve"> menyediak</w:t>
      </w:r>
      <w:r>
        <w:rPr>
          <w:rFonts w:ascii="Tahoma" w:hAnsi="Tahoma" w:cs="Tahoma"/>
          <w:color w:val="000000"/>
          <w:spacing w:val="-1"/>
          <w:lang w:val="fi-FI"/>
        </w:rPr>
        <w:t>an informasi mengenai investasi</w:t>
      </w:r>
      <w:r w:rsidRPr="006121F4">
        <w:rPr>
          <w:rFonts w:ascii="Tahoma" w:hAnsi="Tahoma" w:cs="Tahoma"/>
          <w:color w:val="000000"/>
          <w:spacing w:val="-1"/>
          <w:lang w:val="fi-FI"/>
        </w:rPr>
        <w:t xml:space="preserve"> dari suatu entitas akuntansi/pelaporan. Informasi tersebut berguna bagi para pengguna laporan dalam mengevaluasi keputusan mengenai sumber-sumber daya ekonomi, akuntabilitas dan ket</w:t>
      </w:r>
      <w:r>
        <w:rPr>
          <w:rFonts w:ascii="Tahoma" w:hAnsi="Tahoma" w:cs="Tahoma"/>
          <w:color w:val="000000"/>
          <w:spacing w:val="-1"/>
          <w:lang w:val="fi-FI"/>
        </w:rPr>
        <w:t>aatan entitas pelaporan.</w:t>
      </w:r>
    </w:p>
    <w:p w:rsidR="00597CE6" w:rsidRPr="00E81307" w:rsidRDefault="00597CE6" w:rsidP="00563258">
      <w:pPr>
        <w:widowControl w:val="0"/>
        <w:autoSpaceDE w:val="0"/>
        <w:autoSpaceDN w:val="0"/>
        <w:adjustRightInd w:val="0"/>
        <w:spacing w:after="0" w:line="240" w:lineRule="auto"/>
        <w:jc w:val="both"/>
        <w:rPr>
          <w:rFonts w:ascii="Tahoma" w:hAnsi="Tahoma" w:cs="Tahoma"/>
          <w:color w:val="000000"/>
          <w:spacing w:val="-1"/>
          <w:lang w:val="fi-FI"/>
        </w:rPr>
      </w:pPr>
    </w:p>
    <w:p w:rsidR="00597CE6" w:rsidRPr="00E81307" w:rsidRDefault="00597CE6" w:rsidP="00563258">
      <w:pPr>
        <w:widowControl w:val="0"/>
        <w:autoSpaceDE w:val="0"/>
        <w:autoSpaceDN w:val="0"/>
        <w:adjustRightInd w:val="0"/>
        <w:spacing w:after="0" w:line="240" w:lineRule="auto"/>
        <w:jc w:val="both"/>
        <w:rPr>
          <w:rFonts w:ascii="Tahoma" w:hAnsi="Tahoma" w:cs="Tahoma"/>
          <w:color w:val="000000"/>
          <w:spacing w:val="-1"/>
          <w:lang w:val="fi-FI"/>
        </w:rPr>
      </w:pPr>
    </w:p>
    <w:p w:rsidR="00597CE6" w:rsidRPr="00563258" w:rsidRDefault="00597CE6" w:rsidP="00563258">
      <w:pPr>
        <w:widowControl w:val="0"/>
        <w:autoSpaceDE w:val="0"/>
        <w:autoSpaceDN w:val="0"/>
        <w:adjustRightInd w:val="0"/>
        <w:spacing w:after="0" w:line="240" w:lineRule="auto"/>
        <w:jc w:val="both"/>
        <w:rPr>
          <w:rFonts w:ascii="Tahoma" w:hAnsi="Tahoma" w:cs="Tahoma"/>
          <w:b/>
          <w:bCs/>
          <w:lang w:val="nb-NO"/>
        </w:rPr>
      </w:pPr>
      <w:r w:rsidRPr="00563258">
        <w:rPr>
          <w:rFonts w:ascii="Tahoma" w:hAnsi="Tahoma" w:cs="Tahoma"/>
          <w:b/>
          <w:bCs/>
          <w:color w:val="000000"/>
          <w:spacing w:val="-1"/>
          <w:lang w:val="nb-NO"/>
        </w:rPr>
        <w:t xml:space="preserve">DEFINISI </w:t>
      </w:r>
    </w:p>
    <w:p w:rsidR="00597CE6" w:rsidRDefault="00597CE6" w:rsidP="005D026F">
      <w:pPr>
        <w:widowControl w:val="0"/>
        <w:numPr>
          <w:ilvl w:val="6"/>
          <w:numId w:val="23"/>
        </w:numPr>
        <w:tabs>
          <w:tab w:val="clear" w:pos="6343"/>
          <w:tab w:val="num" w:pos="450"/>
        </w:tabs>
        <w:autoSpaceDE w:val="0"/>
        <w:autoSpaceDN w:val="0"/>
        <w:adjustRightInd w:val="0"/>
        <w:spacing w:after="0" w:line="240" w:lineRule="auto"/>
        <w:ind w:left="450" w:hanging="450"/>
        <w:jc w:val="both"/>
        <w:rPr>
          <w:rFonts w:ascii="Tahoma" w:hAnsi="Tahoma" w:cs="Tahoma"/>
          <w:lang w:val="nb-NO"/>
        </w:rPr>
      </w:pPr>
      <w:r>
        <w:rPr>
          <w:rFonts w:ascii="Tahoma" w:hAnsi="Tahoma" w:cs="Tahoma"/>
          <w:lang w:val="nb-NO"/>
        </w:rPr>
        <w:t>Investasi merupakan aset yang dimaksud untuk memperoleh manfaat ekonomik seperti bunga, dividen dan royalti, atau manfaat sosial, sehingga dapat meningkatkan kemampuan Pemerintah Provinsi Nusa Tenggara Barat dalam rangka pelayanan kepada masyarakat.</w:t>
      </w:r>
    </w:p>
    <w:p w:rsidR="00597CE6" w:rsidRDefault="00597CE6" w:rsidP="005D026F">
      <w:pPr>
        <w:widowControl w:val="0"/>
        <w:autoSpaceDE w:val="0"/>
        <w:autoSpaceDN w:val="0"/>
        <w:adjustRightInd w:val="0"/>
        <w:spacing w:after="0" w:line="240" w:lineRule="auto"/>
        <w:ind w:left="450"/>
        <w:jc w:val="both"/>
        <w:rPr>
          <w:rFonts w:ascii="Tahoma" w:hAnsi="Tahoma" w:cs="Tahoma"/>
          <w:lang w:val="nb-NO"/>
        </w:rPr>
      </w:pPr>
    </w:p>
    <w:p w:rsidR="00597CE6" w:rsidRPr="005D026F" w:rsidRDefault="00597CE6" w:rsidP="005D026F">
      <w:pPr>
        <w:widowControl w:val="0"/>
        <w:numPr>
          <w:ilvl w:val="6"/>
          <w:numId w:val="23"/>
        </w:numPr>
        <w:tabs>
          <w:tab w:val="clear" w:pos="6343"/>
          <w:tab w:val="num" w:pos="450"/>
        </w:tabs>
        <w:autoSpaceDE w:val="0"/>
        <w:autoSpaceDN w:val="0"/>
        <w:adjustRightInd w:val="0"/>
        <w:spacing w:after="0" w:line="240" w:lineRule="auto"/>
        <w:ind w:left="450" w:hanging="450"/>
        <w:jc w:val="both"/>
        <w:rPr>
          <w:rFonts w:ascii="Tahoma" w:hAnsi="Tahoma" w:cs="Tahoma"/>
          <w:lang w:val="nb-NO"/>
        </w:rPr>
      </w:pPr>
      <w:r w:rsidRPr="00E81307">
        <w:rPr>
          <w:rFonts w:ascii="Tahoma" w:hAnsi="Tahoma" w:cs="Tahoma"/>
          <w:sz w:val="24"/>
          <w:szCs w:val="24"/>
          <w:lang w:val="nb-NO"/>
        </w:rPr>
        <w:t>Pemerintah Daerah melakukan investasi dimaksudkan antara lain untuk memperoleh pendapatan dalam jangka panjang atau memanfaatkan dana yang belum digunakan untuk investasi jangka pendek dalam rangka manajemen kas.</w:t>
      </w:r>
    </w:p>
    <w:p w:rsidR="00597CE6" w:rsidRPr="005D026F" w:rsidRDefault="00597CE6" w:rsidP="005D026F">
      <w:pPr>
        <w:widowControl w:val="0"/>
        <w:autoSpaceDE w:val="0"/>
        <w:autoSpaceDN w:val="0"/>
        <w:adjustRightInd w:val="0"/>
        <w:spacing w:after="0" w:line="240" w:lineRule="auto"/>
        <w:ind w:left="450"/>
        <w:jc w:val="both"/>
        <w:rPr>
          <w:rFonts w:ascii="Tahoma" w:hAnsi="Tahoma" w:cs="Tahoma"/>
          <w:lang w:val="nb-NO"/>
        </w:rPr>
      </w:pPr>
    </w:p>
    <w:p w:rsidR="00597CE6" w:rsidRPr="005D026F" w:rsidRDefault="00597CE6" w:rsidP="005D026F">
      <w:pPr>
        <w:widowControl w:val="0"/>
        <w:numPr>
          <w:ilvl w:val="6"/>
          <w:numId w:val="23"/>
        </w:numPr>
        <w:tabs>
          <w:tab w:val="clear" w:pos="6343"/>
          <w:tab w:val="num" w:pos="450"/>
        </w:tabs>
        <w:autoSpaceDE w:val="0"/>
        <w:autoSpaceDN w:val="0"/>
        <w:adjustRightInd w:val="0"/>
        <w:spacing w:after="0" w:line="240" w:lineRule="auto"/>
        <w:ind w:left="450" w:hanging="450"/>
        <w:jc w:val="both"/>
        <w:rPr>
          <w:rFonts w:ascii="Tahoma" w:hAnsi="Tahoma" w:cs="Tahoma"/>
          <w:lang w:val="nb-NO"/>
        </w:rPr>
      </w:pPr>
      <w:r w:rsidRPr="00E81307">
        <w:rPr>
          <w:rFonts w:ascii="Tahoma" w:hAnsi="Tahoma" w:cs="Tahoma"/>
          <w:sz w:val="24"/>
          <w:szCs w:val="24"/>
          <w:lang w:val="nb-NO"/>
        </w:rPr>
        <w:t xml:space="preserve">Terdapat beberapa jenis investasi yang dapat dibuktikan dengan sertifikat atau dokumen lain yang serupa. Hakikat suatu investasi dapat berupa pembelian surat utang baik jangka pendek maupun jangka panjang, serta instrumen ekuitas. </w:t>
      </w:r>
    </w:p>
    <w:p w:rsidR="00597CE6" w:rsidRPr="00E81307" w:rsidRDefault="00597CE6" w:rsidP="00563258">
      <w:pPr>
        <w:pStyle w:val="Default"/>
        <w:jc w:val="both"/>
        <w:rPr>
          <w:rFonts w:ascii="Tahoma" w:hAnsi="Tahoma" w:cs="Tahoma"/>
          <w:lang w:val="nb-NO"/>
        </w:rPr>
      </w:pPr>
    </w:p>
    <w:p w:rsidR="00597CE6" w:rsidRPr="005D026F" w:rsidRDefault="00597CE6" w:rsidP="005D026F">
      <w:pPr>
        <w:pStyle w:val="Default"/>
        <w:jc w:val="both"/>
        <w:rPr>
          <w:rFonts w:ascii="Tahoma" w:hAnsi="Tahoma" w:cs="Tahoma"/>
          <w:b/>
          <w:bCs/>
        </w:rPr>
      </w:pPr>
      <w:r w:rsidRPr="005D026F">
        <w:rPr>
          <w:rFonts w:ascii="Tahoma" w:hAnsi="Tahoma" w:cs="Tahoma"/>
          <w:b/>
          <w:bCs/>
        </w:rPr>
        <w:t>KLASIFIKASI</w:t>
      </w:r>
    </w:p>
    <w:p w:rsidR="00597CE6" w:rsidRPr="00E81307" w:rsidRDefault="00597CE6" w:rsidP="005D026F">
      <w:pPr>
        <w:pStyle w:val="Default"/>
        <w:numPr>
          <w:ilvl w:val="6"/>
          <w:numId w:val="23"/>
        </w:numPr>
        <w:tabs>
          <w:tab w:val="clear" w:pos="6343"/>
          <w:tab w:val="num" w:pos="450"/>
        </w:tabs>
        <w:ind w:left="450" w:hanging="450"/>
        <w:jc w:val="both"/>
        <w:rPr>
          <w:rFonts w:ascii="Tahoma" w:hAnsi="Tahoma" w:cs="Tahoma"/>
          <w:lang w:val="fi-FI"/>
        </w:rPr>
      </w:pPr>
      <w:r w:rsidRPr="00E81307">
        <w:rPr>
          <w:rFonts w:ascii="Tahoma" w:hAnsi="Tahoma" w:cs="Tahoma"/>
          <w:lang w:val="fi-FI"/>
        </w:rPr>
        <w:t>Investasi Pemerintah Daerah diklasifikasikan menjadi dua yaitu investasi jangka pendek dan investasi jangka panjang. Investasi jangka pendek merupakan kelompok aset lancar sedangkan investasi jangka panjang merupakan kelompok aset non lancar.</w:t>
      </w:r>
    </w:p>
    <w:p w:rsidR="00597CE6" w:rsidRPr="00E81307" w:rsidRDefault="00597CE6" w:rsidP="005D026F">
      <w:pPr>
        <w:pStyle w:val="Default"/>
        <w:ind w:left="450"/>
        <w:jc w:val="both"/>
        <w:rPr>
          <w:rFonts w:ascii="Tahoma" w:hAnsi="Tahoma" w:cs="Tahoma"/>
          <w:lang w:val="fi-FI"/>
        </w:rPr>
      </w:pPr>
    </w:p>
    <w:p w:rsidR="00597CE6" w:rsidRDefault="00597CE6" w:rsidP="005D026F">
      <w:pPr>
        <w:pStyle w:val="Default"/>
        <w:numPr>
          <w:ilvl w:val="6"/>
          <w:numId w:val="23"/>
        </w:numPr>
        <w:tabs>
          <w:tab w:val="clear" w:pos="6343"/>
          <w:tab w:val="num" w:pos="450"/>
        </w:tabs>
        <w:ind w:left="450" w:hanging="450"/>
        <w:jc w:val="both"/>
        <w:rPr>
          <w:rFonts w:ascii="Tahoma" w:hAnsi="Tahoma" w:cs="Tahoma"/>
        </w:rPr>
      </w:pPr>
      <w:r w:rsidRPr="005D026F">
        <w:rPr>
          <w:rFonts w:ascii="Tahoma" w:hAnsi="Tahoma" w:cs="Tahoma"/>
        </w:rPr>
        <w:t xml:space="preserve">Investasi yang dapat digolongkan sebagai investasi jangka pendek, antara lain: </w:t>
      </w:r>
    </w:p>
    <w:p w:rsidR="00597CE6" w:rsidRDefault="00597CE6" w:rsidP="005D026F">
      <w:pPr>
        <w:pStyle w:val="Default"/>
        <w:numPr>
          <w:ilvl w:val="7"/>
          <w:numId w:val="23"/>
        </w:numPr>
        <w:tabs>
          <w:tab w:val="clear" w:pos="7063"/>
          <w:tab w:val="left" w:pos="900"/>
        </w:tabs>
        <w:ind w:left="900" w:hanging="450"/>
        <w:jc w:val="both"/>
        <w:rPr>
          <w:rFonts w:ascii="Tahoma" w:hAnsi="Tahoma" w:cs="Tahoma"/>
        </w:rPr>
      </w:pPr>
      <w:r w:rsidRPr="005D026F">
        <w:rPr>
          <w:rFonts w:ascii="Tahoma" w:hAnsi="Tahoma" w:cs="Tahoma"/>
        </w:rPr>
        <w:t>Deposito berjangka waktu 3 (tiga) sampai 12 (dua belas bulan) dan/atau yang dapat diperpanjang secara otomatis (revolving deposits);</w:t>
      </w:r>
    </w:p>
    <w:p w:rsidR="00597CE6" w:rsidRPr="005D026F" w:rsidRDefault="00597CE6" w:rsidP="005D026F">
      <w:pPr>
        <w:pStyle w:val="Default"/>
        <w:numPr>
          <w:ilvl w:val="7"/>
          <w:numId w:val="23"/>
        </w:numPr>
        <w:tabs>
          <w:tab w:val="clear" w:pos="7063"/>
          <w:tab w:val="left" w:pos="900"/>
        </w:tabs>
        <w:ind w:left="900" w:hanging="450"/>
        <w:jc w:val="both"/>
        <w:rPr>
          <w:rFonts w:ascii="Tahoma" w:hAnsi="Tahoma" w:cs="Tahoma"/>
        </w:rPr>
      </w:pPr>
      <w:r w:rsidRPr="005D026F">
        <w:rPr>
          <w:rFonts w:ascii="Tahoma" w:hAnsi="Tahoma" w:cs="Tahoma"/>
        </w:rPr>
        <w:t>Pembelian Surat Utang Negara (SUN) Pemerintah jangka pendek oleh Pemerintah Daerah dan pembelian Sertifikat Bank Indonesia (SBI)</w:t>
      </w:r>
      <w:r>
        <w:rPr>
          <w:rFonts w:ascii="Tahoma" w:hAnsi="Tahoma" w:cs="Tahoma"/>
        </w:rPr>
        <w:t>.</w:t>
      </w:r>
      <w:r w:rsidRPr="005D026F">
        <w:rPr>
          <w:rFonts w:ascii="Tahoma" w:hAnsi="Tahoma" w:cs="Tahoma"/>
        </w:rPr>
        <w:t xml:space="preserve"> </w:t>
      </w:r>
    </w:p>
    <w:p w:rsidR="00597CE6" w:rsidRDefault="00597CE6" w:rsidP="005D026F">
      <w:pPr>
        <w:pStyle w:val="Default"/>
        <w:jc w:val="both"/>
        <w:rPr>
          <w:rFonts w:ascii="Tahoma" w:hAnsi="Tahoma" w:cs="Tahoma"/>
        </w:rPr>
      </w:pPr>
    </w:p>
    <w:p w:rsidR="00597CE6" w:rsidRDefault="00597CE6" w:rsidP="005D026F">
      <w:pPr>
        <w:pStyle w:val="Default"/>
        <w:numPr>
          <w:ilvl w:val="6"/>
          <w:numId w:val="23"/>
        </w:numPr>
        <w:tabs>
          <w:tab w:val="clear" w:pos="6343"/>
        </w:tabs>
        <w:ind w:left="450" w:hanging="450"/>
        <w:jc w:val="both"/>
        <w:rPr>
          <w:rFonts w:ascii="Tahoma" w:hAnsi="Tahoma" w:cs="Tahoma"/>
        </w:rPr>
      </w:pPr>
      <w:r w:rsidRPr="00563258">
        <w:rPr>
          <w:rFonts w:ascii="Tahoma" w:hAnsi="Tahoma" w:cs="Tahoma"/>
        </w:rPr>
        <w:lastRenderedPageBreak/>
        <w:t xml:space="preserve">Investasi jangka panjang </w:t>
      </w:r>
      <w:r>
        <w:rPr>
          <w:rFonts w:ascii="Tahoma" w:hAnsi="Tahoma" w:cs="Tahoma"/>
        </w:rPr>
        <w:t>dibagi menurut sifat penanaman i</w:t>
      </w:r>
      <w:r w:rsidRPr="00563258">
        <w:rPr>
          <w:rFonts w:ascii="Tahoma" w:hAnsi="Tahoma" w:cs="Tahoma"/>
        </w:rPr>
        <w:t>nvestasinya, yaitu permanen dan non permanen. Investasi permanen adalah investasi jangka panjang yang dimaksudkan untuk memiliki secara berkelanjutan, sedangkan Investasi Nonpermanen adalah Investasi jangka panjang yang dimaksudkan untuk dimiliki secara tidak berkelanjutan.</w:t>
      </w:r>
    </w:p>
    <w:p w:rsidR="00597CE6" w:rsidRDefault="00597CE6" w:rsidP="005D026F">
      <w:pPr>
        <w:pStyle w:val="Default"/>
        <w:ind w:left="450"/>
        <w:jc w:val="both"/>
        <w:rPr>
          <w:rFonts w:ascii="Tahoma" w:hAnsi="Tahoma" w:cs="Tahoma"/>
        </w:rPr>
      </w:pPr>
    </w:p>
    <w:p w:rsidR="00597CE6" w:rsidRDefault="00597CE6" w:rsidP="009A1384">
      <w:pPr>
        <w:pStyle w:val="Default"/>
        <w:numPr>
          <w:ilvl w:val="6"/>
          <w:numId w:val="23"/>
        </w:numPr>
        <w:tabs>
          <w:tab w:val="clear" w:pos="6343"/>
        </w:tabs>
        <w:ind w:left="450" w:hanging="450"/>
        <w:jc w:val="both"/>
        <w:rPr>
          <w:rFonts w:ascii="Tahoma" w:hAnsi="Tahoma" w:cs="Tahoma"/>
        </w:rPr>
      </w:pPr>
      <w:r w:rsidRPr="005D026F">
        <w:rPr>
          <w:rFonts w:ascii="Tahoma" w:hAnsi="Tahoma" w:cs="Tahoma"/>
        </w:rPr>
        <w:t>Pengertian berkelanjutan adalah investasi yang dimaksudkan untuk dimiliki terus menerus tanpa ada niat untuk memperjualbelikan atau menarik kembali. Sedangkan pengertian tidak berkelanjutan adalah kepemilikan investasi yang berjangka waktu lebih dari 12 (dua belas) bulan dimaksudkan untuk tidak dimiliki terus menerus atau ada niat untuk memperjualbelikan atau menarik kembali.</w:t>
      </w:r>
    </w:p>
    <w:p w:rsidR="00597CE6" w:rsidRDefault="00597CE6" w:rsidP="009A1384">
      <w:pPr>
        <w:pStyle w:val="Default"/>
        <w:jc w:val="both"/>
        <w:rPr>
          <w:rFonts w:ascii="Tahoma" w:hAnsi="Tahoma" w:cs="Tahoma"/>
        </w:rPr>
      </w:pPr>
    </w:p>
    <w:p w:rsidR="00597CE6" w:rsidRPr="000674E9" w:rsidRDefault="00597CE6" w:rsidP="009A1384">
      <w:pPr>
        <w:pStyle w:val="Default"/>
        <w:numPr>
          <w:ilvl w:val="6"/>
          <w:numId w:val="23"/>
        </w:numPr>
        <w:tabs>
          <w:tab w:val="clear" w:pos="6343"/>
        </w:tabs>
        <w:ind w:left="450" w:hanging="450"/>
        <w:jc w:val="both"/>
        <w:rPr>
          <w:rFonts w:ascii="Tahoma" w:hAnsi="Tahoma" w:cs="Tahoma"/>
        </w:rPr>
      </w:pPr>
      <w:r w:rsidRPr="005D026F">
        <w:rPr>
          <w:rFonts w:ascii="Tahoma" w:hAnsi="Tahoma" w:cs="Tahoma"/>
        </w:rPr>
        <w:t xml:space="preserve"> </w:t>
      </w:r>
      <w:r w:rsidRPr="000674E9">
        <w:rPr>
          <w:rFonts w:ascii="Tahoma" w:hAnsi="Tahoma" w:cs="Tahoma"/>
        </w:rPr>
        <w:t xml:space="preserve">Investasi permanen yang dilakukan oleh Pemerintah Daerah adalah Investasi yang tidak dimaksudkan untuk diperjualbelikan, tetapi untukmendapatkan deviden dan/atau pengaruh yang signifikan dalam jangka panjang dan/atau menjaga hubungan kelembagaan.Investasi permanen dapat berupa : </w:t>
      </w:r>
    </w:p>
    <w:p w:rsidR="00597CE6" w:rsidRPr="00563258" w:rsidRDefault="00597CE6" w:rsidP="000674E9">
      <w:pPr>
        <w:pStyle w:val="Default"/>
        <w:numPr>
          <w:ilvl w:val="0"/>
          <w:numId w:val="13"/>
        </w:numPr>
        <w:tabs>
          <w:tab w:val="clear" w:pos="1260"/>
          <w:tab w:val="num" w:pos="900"/>
          <w:tab w:val="left" w:pos="1080"/>
        </w:tabs>
        <w:ind w:left="900" w:hanging="450"/>
        <w:rPr>
          <w:rFonts w:ascii="Tahoma" w:hAnsi="Tahoma" w:cs="Tahoma"/>
        </w:rPr>
      </w:pPr>
      <w:r w:rsidRPr="00563258">
        <w:rPr>
          <w:rFonts w:ascii="Tahoma" w:hAnsi="Tahoma" w:cs="Tahoma"/>
        </w:rPr>
        <w:t xml:space="preserve">Penyertaan Modal Pemerintah Daerah pada Perusahaan Perseroan Terbatas, Perusahaan Daerah, dan Badan Usaha Lainnya yang bukan milik Daerah/Negara. </w:t>
      </w:r>
    </w:p>
    <w:p w:rsidR="00597CE6" w:rsidRPr="00563258" w:rsidRDefault="00597CE6" w:rsidP="000674E9">
      <w:pPr>
        <w:pStyle w:val="Default"/>
        <w:numPr>
          <w:ilvl w:val="0"/>
          <w:numId w:val="13"/>
        </w:numPr>
        <w:tabs>
          <w:tab w:val="clear" w:pos="1260"/>
          <w:tab w:val="num" w:pos="900"/>
        </w:tabs>
        <w:ind w:left="900" w:hanging="450"/>
        <w:rPr>
          <w:rFonts w:ascii="Tahoma" w:hAnsi="Tahoma" w:cs="Tahoma"/>
        </w:rPr>
      </w:pPr>
      <w:r w:rsidRPr="00563258">
        <w:rPr>
          <w:rFonts w:ascii="Tahoma" w:hAnsi="Tahoma" w:cs="Tahoma"/>
        </w:rPr>
        <w:t xml:space="preserve">Investasi permanen lainnya yang dimiliki oleh Pemerintah Daerah untuk  menghasilkan pendapatan atau meningkatkan pelayanan kepada Masyarakat. </w:t>
      </w:r>
    </w:p>
    <w:p w:rsidR="00597CE6" w:rsidRDefault="00597CE6" w:rsidP="000674E9">
      <w:pPr>
        <w:pStyle w:val="Default"/>
        <w:jc w:val="both"/>
        <w:rPr>
          <w:rFonts w:ascii="Tahoma" w:hAnsi="Tahoma" w:cs="Tahoma"/>
        </w:rPr>
      </w:pPr>
    </w:p>
    <w:p w:rsidR="00597CE6" w:rsidRPr="00E81307" w:rsidRDefault="00597CE6" w:rsidP="000674E9">
      <w:pPr>
        <w:pStyle w:val="Default"/>
        <w:numPr>
          <w:ilvl w:val="6"/>
          <w:numId w:val="23"/>
        </w:numPr>
        <w:tabs>
          <w:tab w:val="clear" w:pos="6343"/>
          <w:tab w:val="num" w:pos="450"/>
        </w:tabs>
        <w:ind w:left="450" w:hanging="450"/>
        <w:jc w:val="both"/>
        <w:rPr>
          <w:rFonts w:ascii="Tahoma" w:hAnsi="Tahoma" w:cs="Tahoma"/>
          <w:lang w:val="fi-FI"/>
        </w:rPr>
      </w:pPr>
      <w:r w:rsidRPr="00E81307">
        <w:rPr>
          <w:rFonts w:ascii="Tahoma" w:hAnsi="Tahoma" w:cs="Tahoma"/>
          <w:lang w:val="fi-FI"/>
        </w:rPr>
        <w:t xml:space="preserve">Investasi nonpermanen yang dilakukan Pemerintah Daerah, antara lain dapat berupa: </w:t>
      </w:r>
    </w:p>
    <w:p w:rsidR="00597CE6" w:rsidRPr="00E81307" w:rsidRDefault="00597CE6" w:rsidP="000674E9">
      <w:pPr>
        <w:pStyle w:val="Default"/>
        <w:numPr>
          <w:ilvl w:val="0"/>
          <w:numId w:val="15"/>
        </w:numPr>
        <w:tabs>
          <w:tab w:val="clear" w:pos="1260"/>
          <w:tab w:val="num" w:pos="900"/>
        </w:tabs>
        <w:ind w:left="900" w:hanging="450"/>
        <w:jc w:val="both"/>
        <w:rPr>
          <w:rFonts w:ascii="Tahoma" w:hAnsi="Tahoma" w:cs="Tahoma"/>
          <w:lang w:val="fi-FI"/>
        </w:rPr>
      </w:pPr>
      <w:r w:rsidRPr="00E81307">
        <w:rPr>
          <w:rFonts w:ascii="Tahoma" w:hAnsi="Tahoma" w:cs="Tahoma"/>
          <w:lang w:val="fi-FI"/>
        </w:rPr>
        <w:t xml:space="preserve">Penanaman modal dalam proyek pembangunan yang dapat dialihkan kepada pihak ketiga; </w:t>
      </w:r>
    </w:p>
    <w:p w:rsidR="00597CE6" w:rsidRPr="00E81307" w:rsidRDefault="00597CE6" w:rsidP="000674E9">
      <w:pPr>
        <w:pStyle w:val="Default"/>
        <w:numPr>
          <w:ilvl w:val="0"/>
          <w:numId w:val="15"/>
        </w:numPr>
        <w:tabs>
          <w:tab w:val="clear" w:pos="1260"/>
          <w:tab w:val="num" w:pos="900"/>
        </w:tabs>
        <w:ind w:left="900" w:hanging="450"/>
        <w:jc w:val="both"/>
        <w:rPr>
          <w:rFonts w:ascii="Tahoma" w:hAnsi="Tahoma" w:cs="Tahoma"/>
          <w:lang w:val="fi-FI"/>
        </w:rPr>
      </w:pPr>
      <w:r w:rsidRPr="00E81307">
        <w:rPr>
          <w:rFonts w:ascii="Tahoma" w:hAnsi="Tahoma" w:cs="Tahoma"/>
          <w:lang w:val="fi-FI"/>
        </w:rPr>
        <w:t xml:space="preserve">Dana yang disisihkan Pemerintah Daerah dalam rangka pelayanan masyarakat seperti bantuan modal kerja secara bergulir kepada kelompok masyarakat; </w:t>
      </w:r>
    </w:p>
    <w:p w:rsidR="00597CE6" w:rsidRPr="00E81307" w:rsidRDefault="00597CE6" w:rsidP="000674E9">
      <w:pPr>
        <w:pStyle w:val="Default"/>
        <w:numPr>
          <w:ilvl w:val="0"/>
          <w:numId w:val="15"/>
        </w:numPr>
        <w:tabs>
          <w:tab w:val="clear" w:pos="1260"/>
          <w:tab w:val="num" w:pos="900"/>
        </w:tabs>
        <w:ind w:left="900" w:hanging="450"/>
        <w:jc w:val="both"/>
        <w:rPr>
          <w:rFonts w:ascii="Tahoma" w:hAnsi="Tahoma" w:cs="Tahoma"/>
          <w:lang w:val="fi-FI"/>
        </w:rPr>
      </w:pPr>
      <w:r w:rsidRPr="00E81307">
        <w:rPr>
          <w:rFonts w:ascii="Tahoma" w:hAnsi="Tahoma" w:cs="Tahoma"/>
          <w:lang w:val="fi-FI"/>
        </w:rPr>
        <w:t xml:space="preserve">Investasi nonpermanen lainnya, yang sifatnya tidak dimaksudkan untuk dimiliki Pemerintah Daerah secara berkelanjutan, seperti penyertaan modal yang dimaksudkan untuk penyehatan/penyelamatan perekonomian. </w:t>
      </w:r>
    </w:p>
    <w:p w:rsidR="00597CE6" w:rsidRPr="00E81307" w:rsidRDefault="00597CE6" w:rsidP="000674E9">
      <w:pPr>
        <w:pStyle w:val="Default"/>
        <w:jc w:val="both"/>
        <w:rPr>
          <w:rFonts w:ascii="Tahoma" w:hAnsi="Tahoma" w:cs="Tahoma"/>
          <w:lang w:val="fi-FI"/>
        </w:rPr>
      </w:pPr>
    </w:p>
    <w:p w:rsidR="00597CE6" w:rsidRPr="00E81307" w:rsidRDefault="00597CE6" w:rsidP="000674E9">
      <w:pPr>
        <w:pStyle w:val="Default"/>
        <w:numPr>
          <w:ilvl w:val="6"/>
          <w:numId w:val="23"/>
        </w:numPr>
        <w:tabs>
          <w:tab w:val="clear" w:pos="6343"/>
          <w:tab w:val="num" w:pos="450"/>
        </w:tabs>
        <w:ind w:left="450" w:hanging="450"/>
        <w:jc w:val="both"/>
        <w:rPr>
          <w:rFonts w:ascii="Tahoma" w:hAnsi="Tahoma" w:cs="Tahoma"/>
          <w:lang w:val="fi-FI"/>
        </w:rPr>
      </w:pPr>
      <w:r w:rsidRPr="00E81307">
        <w:rPr>
          <w:rFonts w:ascii="Tahoma" w:hAnsi="Tahoma" w:cs="Tahoma"/>
          <w:lang w:val="fi-FI"/>
        </w:rPr>
        <w:t xml:space="preserve">Penyertaan modal Pemerintah Daerah dapat berupa surat berharga (saham) pada suatu perseroan terbatas dan non surat berharga yaitu kepemilikan modal bukan dalam bentuk saham pada perusahaan yang bukan perseroan. </w:t>
      </w:r>
    </w:p>
    <w:p w:rsidR="00597CE6" w:rsidRPr="00E81307" w:rsidRDefault="00597CE6" w:rsidP="00563258">
      <w:pPr>
        <w:pStyle w:val="Default"/>
        <w:jc w:val="both"/>
        <w:rPr>
          <w:rFonts w:ascii="Tahoma" w:hAnsi="Tahoma" w:cs="Tahoma"/>
          <w:lang w:val="fi-FI"/>
        </w:rPr>
      </w:pPr>
    </w:p>
    <w:p w:rsidR="00597CE6" w:rsidRPr="00E81307" w:rsidRDefault="00597CE6" w:rsidP="00563258">
      <w:pPr>
        <w:pStyle w:val="Default"/>
        <w:jc w:val="both"/>
        <w:rPr>
          <w:rFonts w:ascii="Tahoma" w:hAnsi="Tahoma" w:cs="Tahoma"/>
          <w:lang w:val="fi-FI"/>
        </w:rPr>
      </w:pPr>
    </w:p>
    <w:p w:rsidR="00597CE6" w:rsidRPr="000674E9" w:rsidRDefault="00597CE6" w:rsidP="00563258">
      <w:pPr>
        <w:pStyle w:val="Default"/>
        <w:jc w:val="both"/>
        <w:rPr>
          <w:rFonts w:ascii="Tahoma" w:hAnsi="Tahoma" w:cs="Tahoma"/>
          <w:b/>
          <w:bCs/>
        </w:rPr>
      </w:pPr>
      <w:r w:rsidRPr="000674E9">
        <w:rPr>
          <w:rFonts w:ascii="Tahoma" w:hAnsi="Tahoma" w:cs="Tahoma"/>
          <w:b/>
          <w:bCs/>
        </w:rPr>
        <w:t xml:space="preserve">PENGAKUAN  </w:t>
      </w:r>
    </w:p>
    <w:p w:rsidR="00597CE6" w:rsidRPr="00E81307" w:rsidRDefault="00597CE6" w:rsidP="008F7323">
      <w:pPr>
        <w:pStyle w:val="Default"/>
        <w:numPr>
          <w:ilvl w:val="6"/>
          <w:numId w:val="23"/>
        </w:numPr>
        <w:tabs>
          <w:tab w:val="clear" w:pos="6343"/>
          <w:tab w:val="num" w:pos="450"/>
        </w:tabs>
        <w:ind w:left="450" w:hanging="450"/>
        <w:jc w:val="both"/>
        <w:rPr>
          <w:rFonts w:ascii="Tahoma" w:hAnsi="Tahoma" w:cs="Tahoma"/>
          <w:lang w:val="fi-FI"/>
        </w:rPr>
      </w:pPr>
      <w:r w:rsidRPr="00E81307">
        <w:rPr>
          <w:rFonts w:ascii="Tahoma" w:hAnsi="Tahoma" w:cs="Tahoma"/>
          <w:lang w:val="fi-FI"/>
        </w:rPr>
        <w:t xml:space="preserve">Suatu pengeluaran kas atau aset dapat diakui sebagai investasi apabila memenuhi salah satu kriteria berikut: </w:t>
      </w:r>
    </w:p>
    <w:p w:rsidR="00597CE6" w:rsidRPr="00E81307" w:rsidRDefault="00597CE6" w:rsidP="008F7323">
      <w:pPr>
        <w:pStyle w:val="Default"/>
        <w:numPr>
          <w:ilvl w:val="0"/>
          <w:numId w:val="17"/>
        </w:numPr>
        <w:tabs>
          <w:tab w:val="clear" w:pos="1080"/>
          <w:tab w:val="num" w:pos="900"/>
        </w:tabs>
        <w:ind w:left="900" w:hanging="450"/>
        <w:jc w:val="both"/>
        <w:rPr>
          <w:rFonts w:ascii="Tahoma" w:hAnsi="Tahoma" w:cs="Tahoma"/>
          <w:lang w:val="fi-FI"/>
        </w:rPr>
      </w:pPr>
      <w:r w:rsidRPr="00E81307">
        <w:rPr>
          <w:rFonts w:ascii="Tahoma" w:hAnsi="Tahoma" w:cs="Tahoma"/>
          <w:lang w:val="fi-FI"/>
        </w:rPr>
        <w:t xml:space="preserve">Kemungkinan manfaat ekonomi dan manfaat sosial atau jasa pontensial di masa yang akan datang atas suatu investasi tersebut dapat diperoleh pemerintah; </w:t>
      </w:r>
    </w:p>
    <w:p w:rsidR="00597CE6" w:rsidRPr="00E81307" w:rsidRDefault="00597CE6" w:rsidP="008F7323">
      <w:pPr>
        <w:pStyle w:val="Default"/>
        <w:numPr>
          <w:ilvl w:val="0"/>
          <w:numId w:val="17"/>
        </w:numPr>
        <w:tabs>
          <w:tab w:val="clear" w:pos="1080"/>
          <w:tab w:val="num" w:pos="900"/>
        </w:tabs>
        <w:ind w:left="900" w:hanging="450"/>
        <w:jc w:val="both"/>
        <w:rPr>
          <w:rFonts w:ascii="Tahoma" w:hAnsi="Tahoma" w:cs="Tahoma"/>
          <w:lang w:val="fi-FI"/>
        </w:rPr>
      </w:pPr>
      <w:r w:rsidRPr="00E81307">
        <w:rPr>
          <w:rFonts w:ascii="Tahoma" w:hAnsi="Tahoma" w:cs="Tahoma"/>
          <w:lang w:val="fi-FI"/>
        </w:rPr>
        <w:t>Nilai perolehan atau nilai wajar investasi dapat diukur secara memadai (</w:t>
      </w:r>
      <w:r w:rsidRPr="00E81307">
        <w:rPr>
          <w:rFonts w:ascii="Tahoma" w:hAnsi="Tahoma" w:cs="Tahoma"/>
          <w:i/>
          <w:iCs/>
          <w:lang w:val="fi-FI"/>
        </w:rPr>
        <w:t>reliable</w:t>
      </w:r>
      <w:r w:rsidRPr="00E81307">
        <w:rPr>
          <w:rFonts w:ascii="Tahoma" w:hAnsi="Tahoma" w:cs="Tahoma"/>
          <w:lang w:val="fi-FI"/>
        </w:rPr>
        <w:t xml:space="preserve">). </w:t>
      </w:r>
    </w:p>
    <w:p w:rsidR="00597CE6" w:rsidRPr="00E81307" w:rsidRDefault="00597CE6" w:rsidP="008F7323">
      <w:pPr>
        <w:pStyle w:val="Default"/>
        <w:jc w:val="both"/>
        <w:rPr>
          <w:rFonts w:ascii="Tahoma" w:hAnsi="Tahoma" w:cs="Tahoma"/>
          <w:lang w:val="fi-FI"/>
        </w:rPr>
      </w:pPr>
    </w:p>
    <w:p w:rsidR="00597CE6" w:rsidRPr="00E81307" w:rsidRDefault="00597CE6" w:rsidP="008F7323">
      <w:pPr>
        <w:pStyle w:val="Default"/>
        <w:numPr>
          <w:ilvl w:val="6"/>
          <w:numId w:val="23"/>
        </w:numPr>
        <w:tabs>
          <w:tab w:val="clear" w:pos="6343"/>
          <w:tab w:val="num" w:pos="450"/>
        </w:tabs>
        <w:ind w:left="450" w:hanging="450"/>
        <w:jc w:val="both"/>
        <w:rPr>
          <w:rFonts w:ascii="Tahoma" w:hAnsi="Tahoma" w:cs="Tahoma"/>
          <w:lang w:val="fi-FI"/>
        </w:rPr>
      </w:pPr>
      <w:r w:rsidRPr="00E81307">
        <w:rPr>
          <w:rFonts w:ascii="Tahoma" w:hAnsi="Tahoma" w:cs="Tahoma"/>
          <w:lang w:val="fi-FI"/>
        </w:rPr>
        <w:t xml:space="preserve">Dalam menentukan apakah suatu pengeluaran kas atau aset memenuhi kriteria pengakuan investasi yang pertama, entitas perlu mengkaji tingkat kepastian mengalirnya manfaat ekonomi dan manfaat sosial atau jasa potensial di masa yang akan datang berdasarkan bukti-bukti yang tersedia pada saat pengakuan yang pertama kali. </w:t>
      </w:r>
    </w:p>
    <w:p w:rsidR="00597CE6" w:rsidRPr="00E81307" w:rsidRDefault="00597CE6" w:rsidP="008F7323">
      <w:pPr>
        <w:pStyle w:val="Default"/>
        <w:ind w:left="450"/>
        <w:jc w:val="both"/>
        <w:rPr>
          <w:rFonts w:ascii="Tahoma" w:hAnsi="Tahoma" w:cs="Tahoma"/>
          <w:lang w:val="fi-FI"/>
        </w:rPr>
      </w:pPr>
    </w:p>
    <w:p w:rsidR="00597CE6" w:rsidRPr="00E81307" w:rsidRDefault="00597CE6" w:rsidP="008F7323">
      <w:pPr>
        <w:pStyle w:val="Default"/>
        <w:numPr>
          <w:ilvl w:val="6"/>
          <w:numId w:val="23"/>
        </w:numPr>
        <w:tabs>
          <w:tab w:val="clear" w:pos="6343"/>
          <w:tab w:val="num" w:pos="450"/>
        </w:tabs>
        <w:ind w:left="450" w:hanging="450"/>
        <w:jc w:val="both"/>
        <w:rPr>
          <w:rFonts w:ascii="Tahoma" w:hAnsi="Tahoma" w:cs="Tahoma"/>
          <w:lang w:val="fi-FI"/>
        </w:rPr>
      </w:pPr>
      <w:r w:rsidRPr="00E81307">
        <w:rPr>
          <w:rFonts w:ascii="Tahoma" w:hAnsi="Tahoma" w:cs="Tahoma"/>
          <w:lang w:val="fi-FI"/>
        </w:rPr>
        <w:t xml:space="preserve">Eksistensi dari kepastian yang cukup bahwa manfaat ekonomi yang akan datang atau jasa potensial yang akan diperoleh memerlukan suatu jaminan bahwa suatu entitas akan memperoleh manfaat dari aset tersebut dan akan menanggung risiko yang mungkin timbul. </w:t>
      </w:r>
    </w:p>
    <w:p w:rsidR="00597CE6" w:rsidRPr="00E81307" w:rsidRDefault="00597CE6" w:rsidP="008F7323">
      <w:pPr>
        <w:pStyle w:val="Default"/>
        <w:ind w:left="450"/>
        <w:jc w:val="both"/>
        <w:rPr>
          <w:rFonts w:ascii="Tahoma" w:hAnsi="Tahoma" w:cs="Tahoma"/>
          <w:lang w:val="fi-FI"/>
        </w:rPr>
      </w:pPr>
    </w:p>
    <w:p w:rsidR="00597CE6" w:rsidRPr="00E81307" w:rsidRDefault="00597CE6" w:rsidP="008F7323">
      <w:pPr>
        <w:pStyle w:val="Default"/>
        <w:numPr>
          <w:ilvl w:val="6"/>
          <w:numId w:val="23"/>
        </w:numPr>
        <w:tabs>
          <w:tab w:val="clear" w:pos="6343"/>
          <w:tab w:val="num" w:pos="450"/>
        </w:tabs>
        <w:ind w:left="450" w:hanging="450"/>
        <w:jc w:val="both"/>
        <w:rPr>
          <w:rFonts w:ascii="Tahoma" w:hAnsi="Tahoma" w:cs="Tahoma"/>
          <w:lang w:val="fi-FI"/>
        </w:rPr>
      </w:pPr>
      <w:r w:rsidRPr="00E81307">
        <w:rPr>
          <w:rFonts w:ascii="Tahoma" w:hAnsi="Tahoma" w:cs="Tahoma"/>
          <w:lang w:val="fi-FI"/>
        </w:rPr>
        <w:t>Nilai perolehan atau nilai wajar investasi dapat diukur secara memadai (reliable), biasanya dapat dipenuhi karena adanya transaksi pertukaran atau pembelian yang didukung dengan bukti yang menyatakan/ mengidentifikasikan biaya perolehannya. Dalam hal tertentu, suatu investasi mungkin diperoleh bukan berdasarkan biaya perolehan atau berdasarkan nilai wajar pada tanggal perolehan.Dalam kasus yang demikian, penggunaan nilai estimasi yang layak dapat digunakan.</w:t>
      </w:r>
    </w:p>
    <w:p w:rsidR="00597CE6" w:rsidRPr="00E81307" w:rsidRDefault="00597CE6" w:rsidP="008F7323">
      <w:pPr>
        <w:pStyle w:val="Default"/>
        <w:ind w:left="450"/>
        <w:jc w:val="both"/>
        <w:rPr>
          <w:rFonts w:ascii="Tahoma" w:hAnsi="Tahoma" w:cs="Tahoma"/>
          <w:lang w:val="fi-FI"/>
        </w:rPr>
      </w:pPr>
    </w:p>
    <w:p w:rsidR="00597CE6" w:rsidRPr="00E81307" w:rsidRDefault="00597CE6" w:rsidP="008F7323">
      <w:pPr>
        <w:pStyle w:val="Default"/>
        <w:numPr>
          <w:ilvl w:val="6"/>
          <w:numId w:val="23"/>
        </w:numPr>
        <w:tabs>
          <w:tab w:val="clear" w:pos="6343"/>
          <w:tab w:val="num" w:pos="450"/>
        </w:tabs>
        <w:ind w:left="450" w:hanging="450"/>
        <w:jc w:val="both"/>
        <w:rPr>
          <w:rFonts w:ascii="Tahoma" w:hAnsi="Tahoma" w:cs="Tahoma"/>
          <w:lang w:val="fi-FI"/>
        </w:rPr>
      </w:pPr>
      <w:r w:rsidRPr="00E81307">
        <w:rPr>
          <w:rFonts w:ascii="Tahoma" w:hAnsi="Tahoma" w:cs="Tahoma"/>
          <w:lang w:val="fi-FI"/>
        </w:rPr>
        <w:t xml:space="preserve">Pengeluaran untuk perolehan investasi jangka pendek diakui sebagai pengeluaran kas pemerintah dan tidak dilaporkan sebagai belanja dalam laporan realisasi anggaran, sedangkan pengeluaran untuk memperoleh investasi jangka panjang diakui sebagai pengeluaran pembiayaan. </w:t>
      </w:r>
    </w:p>
    <w:p w:rsidR="00597CE6" w:rsidRPr="00E81307" w:rsidRDefault="00597CE6" w:rsidP="008F7323">
      <w:pPr>
        <w:pStyle w:val="Default"/>
        <w:ind w:left="450"/>
        <w:jc w:val="both"/>
        <w:rPr>
          <w:rFonts w:ascii="Tahoma" w:hAnsi="Tahoma" w:cs="Tahoma"/>
          <w:lang w:val="fi-FI"/>
        </w:rPr>
      </w:pPr>
    </w:p>
    <w:p w:rsidR="00597CE6" w:rsidRPr="00E81307" w:rsidRDefault="00597CE6" w:rsidP="008F7323">
      <w:pPr>
        <w:pStyle w:val="Default"/>
        <w:numPr>
          <w:ilvl w:val="6"/>
          <w:numId w:val="23"/>
        </w:numPr>
        <w:tabs>
          <w:tab w:val="clear" w:pos="6343"/>
          <w:tab w:val="num" w:pos="450"/>
        </w:tabs>
        <w:ind w:left="450" w:hanging="450"/>
        <w:jc w:val="both"/>
        <w:rPr>
          <w:rFonts w:ascii="Tahoma" w:hAnsi="Tahoma" w:cs="Tahoma"/>
          <w:lang w:val="fi-FI"/>
        </w:rPr>
      </w:pPr>
      <w:r w:rsidRPr="00E81307">
        <w:rPr>
          <w:rFonts w:ascii="Tahoma" w:hAnsi="Tahoma" w:cs="Tahoma"/>
          <w:lang w:val="fi-FI"/>
        </w:rPr>
        <w:t>Pencatatan perolehan investasi jangka pendek dapat dilihat pada ilustrasi jurnal sebagai berikut :</w:t>
      </w:r>
    </w:p>
    <w:p w:rsidR="00597CE6" w:rsidRPr="00E81307" w:rsidRDefault="00597CE6" w:rsidP="00563258">
      <w:pPr>
        <w:pStyle w:val="Default"/>
        <w:jc w:val="both"/>
        <w:rPr>
          <w:rFonts w:ascii="Tahoma" w:hAnsi="Tahoma" w:cs="Tahoma"/>
          <w:lang w:val="fi-FI"/>
        </w:rPr>
      </w:pPr>
    </w:p>
    <w:p w:rsidR="00597CE6" w:rsidRPr="00E81307" w:rsidRDefault="00597CE6" w:rsidP="00563258">
      <w:pPr>
        <w:pStyle w:val="Default"/>
        <w:ind w:left="990"/>
        <w:jc w:val="both"/>
        <w:rPr>
          <w:rFonts w:ascii="Tahoma" w:hAnsi="Tahoma" w:cs="Tahoma"/>
          <w:lang w:val="fi-FI"/>
        </w:rPr>
      </w:pPr>
      <w:r w:rsidRPr="00E81307">
        <w:rPr>
          <w:rFonts w:ascii="Tahoma" w:hAnsi="Tahoma" w:cs="Tahoma"/>
          <w:lang w:val="fi-FI"/>
        </w:rPr>
        <w:t xml:space="preserve">Investasi Jangka Pendek </w:t>
      </w:r>
      <w:r w:rsidRPr="00E81307">
        <w:rPr>
          <w:rFonts w:ascii="Tahoma" w:hAnsi="Tahoma" w:cs="Tahoma"/>
          <w:lang w:val="fi-FI"/>
        </w:rPr>
        <w:tab/>
        <w:t xml:space="preserve">XXXXX </w:t>
      </w:r>
    </w:p>
    <w:p w:rsidR="00597CE6" w:rsidRDefault="00597CE6" w:rsidP="00563258">
      <w:pPr>
        <w:pStyle w:val="Default"/>
        <w:ind w:left="2880" w:firstLine="720"/>
        <w:jc w:val="both"/>
        <w:rPr>
          <w:rFonts w:ascii="Tahoma" w:hAnsi="Tahoma" w:cs="Tahoma"/>
          <w:lang w:val="fi-FI"/>
        </w:rPr>
      </w:pPr>
      <w:r w:rsidRPr="00E81307">
        <w:rPr>
          <w:rFonts w:ascii="Tahoma" w:hAnsi="Tahoma" w:cs="Tahoma"/>
          <w:lang w:val="fi-FI"/>
        </w:rPr>
        <w:t xml:space="preserve">Kas </w:t>
      </w:r>
      <w:r>
        <w:rPr>
          <w:rFonts w:ascii="Tahoma" w:hAnsi="Tahoma" w:cs="Tahoma"/>
          <w:lang w:val="fi-FI"/>
        </w:rPr>
        <w:tab/>
      </w:r>
      <w:r w:rsidRPr="00E81307">
        <w:rPr>
          <w:rFonts w:ascii="Tahoma" w:hAnsi="Tahoma" w:cs="Tahoma"/>
          <w:lang w:val="fi-FI"/>
        </w:rPr>
        <w:tab/>
        <w:t xml:space="preserve">XXXXX </w:t>
      </w:r>
    </w:p>
    <w:p w:rsidR="00597CE6" w:rsidRPr="00E81307" w:rsidRDefault="00597CE6" w:rsidP="00563258">
      <w:pPr>
        <w:pStyle w:val="Default"/>
        <w:ind w:left="2880" w:firstLine="720"/>
        <w:jc w:val="both"/>
        <w:rPr>
          <w:rFonts w:ascii="Tahoma" w:hAnsi="Tahoma" w:cs="Tahoma"/>
          <w:lang w:val="fi-FI"/>
        </w:rPr>
      </w:pPr>
    </w:p>
    <w:p w:rsidR="00597CE6" w:rsidRDefault="00597CE6" w:rsidP="00563258">
      <w:pPr>
        <w:pStyle w:val="Default"/>
        <w:ind w:left="990"/>
        <w:jc w:val="both"/>
        <w:rPr>
          <w:rFonts w:ascii="Tahoma" w:hAnsi="Tahoma" w:cs="Tahoma"/>
          <w:lang w:val="fi-FI"/>
        </w:rPr>
      </w:pPr>
      <w:r w:rsidRPr="00E81307">
        <w:rPr>
          <w:rFonts w:ascii="Tahoma" w:hAnsi="Tahoma" w:cs="Tahoma"/>
          <w:lang w:val="fi-FI"/>
        </w:rPr>
        <w:t xml:space="preserve">Pencatatan perolehan investasi jangka panjang dapat dilihat pada ilustrasi jurnal sebagai berikut: </w:t>
      </w:r>
    </w:p>
    <w:p w:rsidR="00597CE6" w:rsidRPr="00E81307" w:rsidRDefault="00597CE6" w:rsidP="00563258">
      <w:pPr>
        <w:pStyle w:val="Default"/>
        <w:ind w:left="990"/>
        <w:jc w:val="both"/>
        <w:rPr>
          <w:rFonts w:ascii="Tahoma" w:hAnsi="Tahoma" w:cs="Tahoma"/>
          <w:lang w:val="fi-FI"/>
        </w:rPr>
      </w:pPr>
    </w:p>
    <w:p w:rsidR="00597CE6" w:rsidRPr="00E81307" w:rsidRDefault="00597CE6" w:rsidP="00563258">
      <w:pPr>
        <w:pStyle w:val="Default"/>
        <w:ind w:left="990"/>
        <w:jc w:val="both"/>
        <w:rPr>
          <w:rFonts w:ascii="Tahoma" w:hAnsi="Tahoma" w:cs="Tahoma"/>
          <w:lang w:val="fi-FI"/>
        </w:rPr>
      </w:pPr>
      <w:r w:rsidRPr="00E81307">
        <w:rPr>
          <w:rFonts w:ascii="Tahoma" w:hAnsi="Tahoma" w:cs="Tahoma"/>
          <w:lang w:val="fi-FI"/>
        </w:rPr>
        <w:t xml:space="preserve">Pengeluaran Pembiayaan Penyertaan Modal Pemda </w:t>
      </w:r>
      <w:r w:rsidRPr="00E81307">
        <w:rPr>
          <w:rFonts w:ascii="Tahoma" w:hAnsi="Tahoma" w:cs="Tahoma"/>
          <w:lang w:val="fi-FI"/>
        </w:rPr>
        <w:tab/>
        <w:t xml:space="preserve">XXXXX </w:t>
      </w:r>
    </w:p>
    <w:p w:rsidR="00597CE6" w:rsidRPr="00E81307" w:rsidRDefault="00597CE6" w:rsidP="009A1384">
      <w:pPr>
        <w:pStyle w:val="Default"/>
        <w:ind w:left="2880" w:firstLine="720"/>
        <w:jc w:val="both"/>
        <w:rPr>
          <w:rFonts w:ascii="Tahoma" w:hAnsi="Tahoma" w:cs="Tahoma"/>
          <w:lang w:val="fi-FI"/>
        </w:rPr>
      </w:pPr>
      <w:r w:rsidRPr="00E81307">
        <w:rPr>
          <w:rFonts w:ascii="Tahoma" w:hAnsi="Tahoma" w:cs="Tahoma"/>
          <w:lang w:val="fi-FI"/>
        </w:rPr>
        <w:t>Kas</w:t>
      </w:r>
      <w:r>
        <w:rPr>
          <w:rFonts w:ascii="Tahoma" w:hAnsi="Tahoma" w:cs="Tahoma"/>
          <w:lang w:val="fi-FI"/>
        </w:rPr>
        <w:tab/>
      </w:r>
      <w:r>
        <w:rPr>
          <w:rFonts w:ascii="Tahoma" w:hAnsi="Tahoma" w:cs="Tahoma"/>
          <w:lang w:val="fi-FI"/>
        </w:rPr>
        <w:tab/>
      </w:r>
      <w:r>
        <w:rPr>
          <w:rFonts w:ascii="Tahoma" w:hAnsi="Tahoma" w:cs="Tahoma"/>
          <w:lang w:val="fi-FI"/>
        </w:rPr>
        <w:tab/>
      </w:r>
      <w:r>
        <w:rPr>
          <w:rFonts w:ascii="Tahoma" w:hAnsi="Tahoma" w:cs="Tahoma"/>
          <w:lang w:val="fi-FI"/>
        </w:rPr>
        <w:tab/>
      </w:r>
      <w:r>
        <w:rPr>
          <w:rFonts w:ascii="Tahoma" w:hAnsi="Tahoma" w:cs="Tahoma"/>
          <w:lang w:val="fi-FI"/>
        </w:rPr>
        <w:tab/>
      </w:r>
      <w:r>
        <w:rPr>
          <w:rFonts w:ascii="Tahoma" w:hAnsi="Tahoma" w:cs="Tahoma"/>
          <w:lang w:val="fi-FI"/>
        </w:rPr>
        <w:tab/>
      </w:r>
      <w:r w:rsidRPr="00E81307">
        <w:rPr>
          <w:rFonts w:ascii="Tahoma" w:hAnsi="Tahoma" w:cs="Tahoma"/>
          <w:lang w:val="fi-FI"/>
        </w:rPr>
        <w:t xml:space="preserve"> XXXXX </w:t>
      </w:r>
    </w:p>
    <w:p w:rsidR="00597CE6" w:rsidRPr="00E81307" w:rsidRDefault="00597CE6" w:rsidP="00563258">
      <w:pPr>
        <w:pStyle w:val="Default"/>
        <w:ind w:left="450" w:firstLine="540"/>
        <w:jc w:val="both"/>
        <w:rPr>
          <w:rFonts w:ascii="Tahoma" w:hAnsi="Tahoma" w:cs="Tahoma"/>
          <w:lang w:val="fi-FI"/>
        </w:rPr>
      </w:pPr>
      <w:r w:rsidRPr="00E81307">
        <w:rPr>
          <w:rFonts w:ascii="Tahoma" w:hAnsi="Tahoma" w:cs="Tahoma"/>
          <w:lang w:val="fi-FI"/>
        </w:rPr>
        <w:t>Penyertaan Modal Pemda</w:t>
      </w:r>
      <w:r w:rsidRPr="00E81307">
        <w:rPr>
          <w:rFonts w:ascii="Tahoma" w:hAnsi="Tahoma" w:cs="Tahoma"/>
          <w:lang w:val="fi-FI"/>
        </w:rPr>
        <w:tab/>
      </w:r>
      <w:r w:rsidRPr="00E81307">
        <w:rPr>
          <w:rFonts w:ascii="Tahoma" w:hAnsi="Tahoma" w:cs="Tahoma"/>
          <w:lang w:val="fi-FI"/>
        </w:rPr>
        <w:tab/>
      </w:r>
      <w:r w:rsidRPr="00E81307">
        <w:rPr>
          <w:rFonts w:ascii="Tahoma" w:hAnsi="Tahoma" w:cs="Tahoma"/>
          <w:lang w:val="fi-FI"/>
        </w:rPr>
        <w:tab/>
      </w:r>
      <w:r w:rsidRPr="00E81307">
        <w:rPr>
          <w:rFonts w:ascii="Tahoma" w:hAnsi="Tahoma" w:cs="Tahoma"/>
          <w:lang w:val="fi-FI"/>
        </w:rPr>
        <w:tab/>
      </w:r>
      <w:r>
        <w:rPr>
          <w:rFonts w:ascii="Tahoma" w:hAnsi="Tahoma" w:cs="Tahoma"/>
          <w:lang w:val="fi-FI"/>
        </w:rPr>
        <w:tab/>
      </w:r>
      <w:r w:rsidRPr="00E81307">
        <w:rPr>
          <w:rFonts w:ascii="Tahoma" w:hAnsi="Tahoma" w:cs="Tahoma"/>
          <w:lang w:val="fi-FI"/>
        </w:rPr>
        <w:t xml:space="preserve"> XXXXX </w:t>
      </w:r>
    </w:p>
    <w:p w:rsidR="00597CE6" w:rsidRPr="00E81307" w:rsidRDefault="00597CE6" w:rsidP="00563258">
      <w:pPr>
        <w:pStyle w:val="Default"/>
        <w:ind w:left="450" w:firstLine="540"/>
        <w:jc w:val="both"/>
        <w:rPr>
          <w:rFonts w:ascii="Tahoma" w:hAnsi="Tahoma" w:cs="Tahoma"/>
          <w:lang w:val="fi-FI"/>
        </w:rPr>
      </w:pPr>
      <w:r w:rsidRPr="00E81307">
        <w:rPr>
          <w:rFonts w:ascii="Tahoma" w:hAnsi="Tahoma" w:cs="Tahoma"/>
          <w:lang w:val="fi-FI"/>
        </w:rPr>
        <w:t>Diinvestasikan dlm Investasi Jk Panjang</w:t>
      </w:r>
      <w:r w:rsidRPr="00E81307">
        <w:rPr>
          <w:rFonts w:ascii="Tahoma" w:hAnsi="Tahoma" w:cs="Tahoma"/>
          <w:lang w:val="fi-FI"/>
        </w:rPr>
        <w:tab/>
      </w:r>
      <w:r w:rsidRPr="00E81307">
        <w:rPr>
          <w:rFonts w:ascii="Tahoma" w:hAnsi="Tahoma" w:cs="Tahoma"/>
          <w:lang w:val="fi-FI"/>
        </w:rPr>
        <w:tab/>
      </w:r>
      <w:r w:rsidRPr="00E81307">
        <w:rPr>
          <w:rFonts w:ascii="Tahoma" w:hAnsi="Tahoma" w:cs="Tahoma"/>
          <w:lang w:val="fi-FI"/>
        </w:rPr>
        <w:tab/>
      </w:r>
      <w:r>
        <w:rPr>
          <w:rFonts w:ascii="Tahoma" w:hAnsi="Tahoma" w:cs="Tahoma"/>
          <w:lang w:val="fi-FI"/>
        </w:rPr>
        <w:tab/>
      </w:r>
      <w:r w:rsidRPr="00E81307">
        <w:rPr>
          <w:rFonts w:ascii="Tahoma" w:hAnsi="Tahoma" w:cs="Tahoma"/>
          <w:lang w:val="fi-FI"/>
        </w:rPr>
        <w:t xml:space="preserve"> XXXXX </w:t>
      </w:r>
    </w:p>
    <w:p w:rsidR="00597CE6" w:rsidRPr="00E81307" w:rsidRDefault="00597CE6" w:rsidP="00563258">
      <w:pPr>
        <w:pStyle w:val="Default"/>
        <w:ind w:left="450" w:firstLine="540"/>
        <w:jc w:val="both"/>
        <w:rPr>
          <w:rFonts w:ascii="Tahoma" w:hAnsi="Tahoma" w:cs="Tahoma"/>
          <w:lang w:val="fi-FI"/>
        </w:rPr>
      </w:pPr>
    </w:p>
    <w:p w:rsidR="00597CE6" w:rsidRPr="00E81307" w:rsidRDefault="00597CE6" w:rsidP="008F7323">
      <w:pPr>
        <w:pStyle w:val="Default"/>
        <w:jc w:val="both"/>
        <w:rPr>
          <w:rFonts w:ascii="Tahoma" w:hAnsi="Tahoma" w:cs="Tahoma"/>
          <w:lang w:val="fi-FI"/>
        </w:rPr>
      </w:pPr>
    </w:p>
    <w:p w:rsidR="00597CE6" w:rsidRPr="009A1384" w:rsidRDefault="00597CE6" w:rsidP="008F7323">
      <w:pPr>
        <w:pStyle w:val="Default"/>
        <w:jc w:val="both"/>
        <w:rPr>
          <w:rFonts w:ascii="Tahoma" w:hAnsi="Tahoma" w:cs="Tahoma"/>
          <w:b/>
          <w:bCs/>
          <w:lang w:val="fi-FI"/>
        </w:rPr>
      </w:pPr>
      <w:r w:rsidRPr="009A1384">
        <w:rPr>
          <w:rFonts w:ascii="Tahoma" w:hAnsi="Tahoma" w:cs="Tahoma"/>
          <w:b/>
          <w:bCs/>
          <w:lang w:val="fi-FI"/>
        </w:rPr>
        <w:t xml:space="preserve">PENGUKURAN </w:t>
      </w:r>
    </w:p>
    <w:p w:rsidR="00597CE6" w:rsidRPr="00595C6D" w:rsidRDefault="00597CE6" w:rsidP="007A2458">
      <w:pPr>
        <w:pStyle w:val="Default"/>
        <w:numPr>
          <w:ilvl w:val="6"/>
          <w:numId w:val="23"/>
        </w:numPr>
        <w:tabs>
          <w:tab w:val="clear" w:pos="6343"/>
          <w:tab w:val="left" w:pos="450"/>
        </w:tabs>
        <w:ind w:left="450" w:hanging="450"/>
        <w:jc w:val="both"/>
        <w:rPr>
          <w:rFonts w:ascii="Tahoma" w:hAnsi="Tahoma" w:cs="Tahoma"/>
          <w:lang w:val="fi-FI"/>
        </w:rPr>
      </w:pPr>
      <w:r w:rsidRPr="009A1384">
        <w:rPr>
          <w:rFonts w:ascii="Tahoma" w:hAnsi="Tahoma" w:cs="Tahoma"/>
          <w:lang w:val="fi-FI"/>
        </w:rPr>
        <w:t xml:space="preserve">Untuk beberapa jenis investasi, terdapat pasar aktif yang dapat </w:t>
      </w:r>
      <w:r w:rsidRPr="00595C6D">
        <w:rPr>
          <w:rFonts w:ascii="Tahoma" w:hAnsi="Tahoma" w:cs="Tahoma"/>
          <w:lang w:val="fi-FI"/>
        </w:rPr>
        <w:t>membentuk nilai pasar, dalam hal investasi yang demikian nilai pasar digunakan sebagai dasar penerapan nilai wajar. Sedangkan untuk investasi yang tidak memiliki pasar yang aktif dapat dipergunakan nilai nominal, nilai tercatat atau nilai wajar lainnya.</w:t>
      </w:r>
    </w:p>
    <w:p w:rsidR="00597CE6" w:rsidRPr="00595C6D" w:rsidRDefault="00597CE6" w:rsidP="000A1D39">
      <w:pPr>
        <w:pStyle w:val="Default"/>
        <w:tabs>
          <w:tab w:val="left" w:pos="450"/>
        </w:tabs>
        <w:ind w:left="450"/>
        <w:jc w:val="both"/>
        <w:rPr>
          <w:rFonts w:ascii="Tahoma" w:hAnsi="Tahoma" w:cs="Tahoma"/>
          <w:lang w:val="fi-FI"/>
        </w:rPr>
      </w:pPr>
    </w:p>
    <w:p w:rsidR="00597CE6" w:rsidRPr="00595C6D" w:rsidRDefault="00597CE6" w:rsidP="007A2458">
      <w:pPr>
        <w:pStyle w:val="Default"/>
        <w:numPr>
          <w:ilvl w:val="6"/>
          <w:numId w:val="23"/>
        </w:numPr>
        <w:tabs>
          <w:tab w:val="clear" w:pos="6343"/>
          <w:tab w:val="left" w:pos="450"/>
        </w:tabs>
        <w:ind w:left="450" w:hanging="450"/>
        <w:jc w:val="both"/>
        <w:rPr>
          <w:rFonts w:ascii="Tahoma" w:hAnsi="Tahoma" w:cs="Tahoma"/>
          <w:lang w:val="fi-FI"/>
        </w:rPr>
      </w:pPr>
      <w:r w:rsidRPr="00595C6D">
        <w:rPr>
          <w:rFonts w:ascii="Tahoma" w:hAnsi="Tahoma" w:cs="Tahoma"/>
          <w:lang w:val="fi-FI"/>
        </w:rPr>
        <w:t>Investasi jangka pendek dalam bentuk surat berharga, misalnya obligasi jangka pendek, dicatat sebesar biaya perolehan. Biaya perolehan investasi meliputi harga transaksi investasi itu sendiri ditambah komisi perantara jual beli, jasa bank dan biaya lainnya yang timbul dalam rangka perolehan tersebut.</w:t>
      </w:r>
    </w:p>
    <w:p w:rsidR="00597CE6" w:rsidRPr="00595C6D" w:rsidRDefault="00597CE6" w:rsidP="000A1D39">
      <w:pPr>
        <w:pStyle w:val="Default"/>
        <w:tabs>
          <w:tab w:val="left" w:pos="450"/>
        </w:tabs>
        <w:ind w:left="450"/>
        <w:jc w:val="both"/>
        <w:rPr>
          <w:rFonts w:ascii="Tahoma" w:hAnsi="Tahoma" w:cs="Tahoma"/>
          <w:lang w:val="fi-FI"/>
        </w:rPr>
      </w:pPr>
    </w:p>
    <w:p w:rsidR="00597CE6" w:rsidRPr="00595C6D" w:rsidRDefault="00597CE6" w:rsidP="007A2458">
      <w:pPr>
        <w:pStyle w:val="Default"/>
        <w:numPr>
          <w:ilvl w:val="6"/>
          <w:numId w:val="23"/>
        </w:numPr>
        <w:tabs>
          <w:tab w:val="clear" w:pos="6343"/>
          <w:tab w:val="left" w:pos="450"/>
        </w:tabs>
        <w:ind w:left="450" w:hanging="450"/>
        <w:jc w:val="both"/>
        <w:rPr>
          <w:rFonts w:ascii="Tahoma" w:hAnsi="Tahoma" w:cs="Tahoma"/>
          <w:lang w:val="fi-FI"/>
        </w:rPr>
      </w:pPr>
      <w:r w:rsidRPr="00595C6D">
        <w:rPr>
          <w:rFonts w:ascii="Tahoma" w:hAnsi="Tahoma" w:cs="Tahoma"/>
          <w:lang w:val="fi-FI"/>
        </w:rPr>
        <w:t xml:space="preserve">Apabila investasi dalam bentuk surat berharga diperoleh tanpa biaya perolehan, maka investasi dinilai berdasar nilai wajar investasi pada tanggal perolehannya yaitu sebesar harga pasar. Apabila tidak ada nilai wajar, biaya perolehan setara kas yang diserahkan atau nilai wajar aset lain yang diserahkan untuk memperoleh investasi tersebut. </w:t>
      </w:r>
    </w:p>
    <w:p w:rsidR="00597CE6" w:rsidRPr="00595C6D" w:rsidRDefault="00597CE6" w:rsidP="000A1D39">
      <w:pPr>
        <w:pStyle w:val="Default"/>
        <w:tabs>
          <w:tab w:val="left" w:pos="450"/>
        </w:tabs>
        <w:ind w:left="450"/>
        <w:jc w:val="both"/>
        <w:rPr>
          <w:rFonts w:ascii="Tahoma" w:hAnsi="Tahoma" w:cs="Tahoma"/>
          <w:lang w:val="fi-FI"/>
        </w:rPr>
      </w:pPr>
    </w:p>
    <w:p w:rsidR="00597CE6" w:rsidRPr="00595C6D" w:rsidRDefault="00597CE6" w:rsidP="007A2458">
      <w:pPr>
        <w:pStyle w:val="Default"/>
        <w:numPr>
          <w:ilvl w:val="6"/>
          <w:numId w:val="23"/>
        </w:numPr>
        <w:tabs>
          <w:tab w:val="clear" w:pos="6343"/>
          <w:tab w:val="left" w:pos="450"/>
        </w:tabs>
        <w:ind w:left="450" w:hanging="450"/>
        <w:jc w:val="both"/>
        <w:rPr>
          <w:rFonts w:ascii="Tahoma" w:hAnsi="Tahoma" w:cs="Tahoma"/>
          <w:lang w:val="fi-FI"/>
        </w:rPr>
      </w:pPr>
      <w:r w:rsidRPr="00595C6D">
        <w:rPr>
          <w:rFonts w:ascii="Tahoma" w:hAnsi="Tahoma" w:cs="Tahoma"/>
          <w:lang w:val="fi-FI"/>
        </w:rPr>
        <w:t>Investasi jangka pendek dalam bentuk bukan surat berharga non saham, misalnya dalam bentuk deposito jangka pendek, dicatat sebesar nilai nominal deposito tersebut.</w:t>
      </w:r>
    </w:p>
    <w:p w:rsidR="00597CE6" w:rsidRPr="00595C6D" w:rsidRDefault="00597CE6" w:rsidP="000A1D39">
      <w:pPr>
        <w:pStyle w:val="Default"/>
        <w:tabs>
          <w:tab w:val="left" w:pos="450"/>
        </w:tabs>
        <w:ind w:left="450"/>
        <w:jc w:val="both"/>
        <w:rPr>
          <w:rFonts w:ascii="Tahoma" w:hAnsi="Tahoma" w:cs="Tahoma"/>
          <w:lang w:val="fi-FI"/>
        </w:rPr>
      </w:pPr>
    </w:p>
    <w:p w:rsidR="00597CE6" w:rsidRPr="00595C6D" w:rsidRDefault="00597CE6" w:rsidP="007A2458">
      <w:pPr>
        <w:pStyle w:val="Default"/>
        <w:numPr>
          <w:ilvl w:val="6"/>
          <w:numId w:val="23"/>
        </w:numPr>
        <w:tabs>
          <w:tab w:val="clear" w:pos="6343"/>
          <w:tab w:val="left" w:pos="450"/>
        </w:tabs>
        <w:ind w:left="450" w:hanging="450"/>
        <w:jc w:val="both"/>
        <w:rPr>
          <w:rFonts w:ascii="Tahoma" w:hAnsi="Tahoma" w:cs="Tahoma"/>
          <w:lang w:val="fi-FI"/>
        </w:rPr>
      </w:pPr>
      <w:r w:rsidRPr="00595C6D">
        <w:rPr>
          <w:rFonts w:ascii="Tahoma" w:hAnsi="Tahoma" w:cs="Tahoma"/>
          <w:lang w:val="fi-FI"/>
        </w:rPr>
        <w:t xml:space="preserve">Investasi jangka panjang yang bersifat permanen misalnya penyertaan modal pemerintah, dicatat sebesar biaya perolehannya meliputi harga transaksi investasi itu sendiri ditambah biaya lain yang timbul dalam rangka perolehan investasi tersebut. </w:t>
      </w:r>
    </w:p>
    <w:p w:rsidR="00597CE6" w:rsidRPr="00595C6D" w:rsidRDefault="00597CE6" w:rsidP="000A1D39">
      <w:pPr>
        <w:pStyle w:val="Default"/>
        <w:tabs>
          <w:tab w:val="left" w:pos="450"/>
        </w:tabs>
        <w:ind w:left="450"/>
        <w:jc w:val="both"/>
        <w:rPr>
          <w:rFonts w:ascii="Tahoma" w:hAnsi="Tahoma" w:cs="Tahoma"/>
          <w:lang w:val="fi-FI"/>
        </w:rPr>
      </w:pPr>
    </w:p>
    <w:p w:rsidR="00597CE6" w:rsidRPr="00595C6D" w:rsidRDefault="00597CE6" w:rsidP="000A1D39">
      <w:pPr>
        <w:pStyle w:val="Default"/>
        <w:tabs>
          <w:tab w:val="left" w:pos="450"/>
        </w:tabs>
        <w:ind w:left="450"/>
        <w:jc w:val="both"/>
        <w:rPr>
          <w:rFonts w:ascii="Tahoma" w:hAnsi="Tahoma" w:cs="Tahoma"/>
          <w:lang w:val="fi-FI"/>
        </w:rPr>
      </w:pPr>
      <w:r w:rsidRPr="00595C6D">
        <w:rPr>
          <w:rFonts w:ascii="Tahoma" w:hAnsi="Tahoma" w:cs="Tahoma"/>
          <w:lang w:val="fi-FI"/>
        </w:rPr>
        <w:t xml:space="preserve">Sebagai contoh, Pemerintah Daerah Provinsi NTB membeli saham PT Bank NTB sebanyak 50.000 lembar saham, nominal @ Rp10.000 dengan harga pari.Biaya Komisi dan administrasi 5% dari nilai nominal. Pemerintah Daerah Provinsi NTB mencatat investasinya sebesar Rp 525 juta dengan Perhitungan: </w:t>
      </w:r>
    </w:p>
    <w:p w:rsidR="00597CE6" w:rsidRPr="00595C6D" w:rsidRDefault="00597CE6" w:rsidP="00563258">
      <w:pPr>
        <w:pStyle w:val="Default"/>
        <w:ind w:left="1440" w:firstLine="720"/>
        <w:jc w:val="both"/>
        <w:rPr>
          <w:rFonts w:ascii="Tahoma" w:hAnsi="Tahoma" w:cs="Tahoma"/>
          <w:lang w:val="nb-NO"/>
        </w:rPr>
      </w:pPr>
      <w:r w:rsidRPr="00595C6D">
        <w:rPr>
          <w:rFonts w:ascii="Tahoma" w:hAnsi="Tahoma" w:cs="Tahoma"/>
          <w:lang w:val="nb-NO"/>
        </w:rPr>
        <w:t xml:space="preserve">50.000 lembar X Rp 10.000 </w:t>
      </w:r>
      <w:r w:rsidRPr="00595C6D">
        <w:rPr>
          <w:rFonts w:ascii="Tahoma" w:hAnsi="Tahoma" w:cs="Tahoma"/>
          <w:lang w:val="nb-NO"/>
        </w:rPr>
        <w:tab/>
      </w:r>
      <w:r w:rsidRPr="00595C6D">
        <w:rPr>
          <w:rFonts w:ascii="Tahoma" w:hAnsi="Tahoma" w:cs="Tahoma"/>
          <w:lang w:val="nb-NO"/>
        </w:rPr>
        <w:tab/>
        <w:t xml:space="preserve">= </w:t>
      </w:r>
      <w:r w:rsidRPr="00595C6D">
        <w:rPr>
          <w:rFonts w:ascii="Tahoma" w:hAnsi="Tahoma" w:cs="Tahoma"/>
          <w:lang w:val="nb-NO"/>
        </w:rPr>
        <w:tab/>
        <w:t xml:space="preserve">Rp 500.000.000 </w:t>
      </w:r>
    </w:p>
    <w:p w:rsidR="00597CE6" w:rsidRPr="00595C6D" w:rsidRDefault="00597CE6" w:rsidP="00563258">
      <w:pPr>
        <w:pStyle w:val="Default"/>
        <w:ind w:left="1440" w:firstLine="720"/>
        <w:jc w:val="both"/>
        <w:rPr>
          <w:rFonts w:ascii="Tahoma" w:hAnsi="Tahoma" w:cs="Tahoma"/>
          <w:lang w:val="nb-NO"/>
        </w:rPr>
      </w:pPr>
      <w:r w:rsidRPr="00595C6D">
        <w:rPr>
          <w:rFonts w:ascii="Tahoma" w:hAnsi="Tahoma" w:cs="Tahoma"/>
          <w:lang w:val="nb-NO"/>
        </w:rPr>
        <w:t xml:space="preserve">Biaya komisi dan administrasi </w:t>
      </w:r>
    </w:p>
    <w:p w:rsidR="00597CE6" w:rsidRPr="00563258" w:rsidRDefault="00597CE6" w:rsidP="00563258">
      <w:pPr>
        <w:pStyle w:val="Default"/>
        <w:ind w:left="1440" w:firstLine="720"/>
        <w:jc w:val="both"/>
        <w:rPr>
          <w:rFonts w:ascii="Tahoma" w:hAnsi="Tahoma" w:cs="Tahoma"/>
        </w:rPr>
      </w:pPr>
      <w:r w:rsidRPr="00563258">
        <w:rPr>
          <w:rFonts w:ascii="Tahoma" w:hAnsi="Tahoma" w:cs="Tahoma"/>
        </w:rPr>
        <w:t xml:space="preserve">5% X Rp 500.000.000 </w:t>
      </w:r>
      <w:r w:rsidRPr="00563258">
        <w:rPr>
          <w:rFonts w:ascii="Tahoma" w:hAnsi="Tahoma" w:cs="Tahoma"/>
        </w:rPr>
        <w:tab/>
      </w:r>
      <w:r w:rsidRPr="00563258">
        <w:rPr>
          <w:rFonts w:ascii="Tahoma" w:hAnsi="Tahoma" w:cs="Tahoma"/>
        </w:rPr>
        <w:tab/>
      </w:r>
      <w:r w:rsidRPr="00563258">
        <w:rPr>
          <w:rFonts w:ascii="Tahoma" w:hAnsi="Tahoma" w:cs="Tahoma"/>
        </w:rPr>
        <w:tab/>
        <w:t>=</w:t>
      </w:r>
      <w:r>
        <w:rPr>
          <w:rFonts w:ascii="Tahoma" w:hAnsi="Tahoma" w:cs="Tahoma"/>
        </w:rPr>
        <w:tab/>
      </w:r>
      <w:r w:rsidRPr="00563258">
        <w:rPr>
          <w:rFonts w:ascii="Tahoma" w:hAnsi="Tahoma" w:cs="Tahoma"/>
        </w:rPr>
        <w:t xml:space="preserve"> Rp 25.000.000 </w:t>
      </w:r>
    </w:p>
    <w:p w:rsidR="00597CE6" w:rsidRPr="00563258" w:rsidRDefault="00597CE6" w:rsidP="009A1384">
      <w:pPr>
        <w:pStyle w:val="Default"/>
        <w:tabs>
          <w:tab w:val="left" w:pos="7200"/>
        </w:tabs>
        <w:ind w:left="7200" w:hanging="4590"/>
        <w:jc w:val="both"/>
        <w:rPr>
          <w:rFonts w:ascii="Tahoma" w:hAnsi="Tahoma" w:cs="Tahoma"/>
        </w:rPr>
      </w:pPr>
      <w:r w:rsidRPr="00563258">
        <w:rPr>
          <w:rFonts w:ascii="Tahoma" w:hAnsi="Tahoma" w:cs="Tahoma"/>
        </w:rPr>
        <w:t xml:space="preserve">Jumlah </w:t>
      </w:r>
      <w:r w:rsidRPr="00563258">
        <w:rPr>
          <w:rFonts w:ascii="Tahoma" w:hAnsi="Tahoma" w:cs="Tahoma"/>
        </w:rPr>
        <w:tab/>
      </w:r>
      <w:r w:rsidRPr="00563258">
        <w:rPr>
          <w:rFonts w:ascii="Tahoma" w:hAnsi="Tahoma" w:cs="Tahoma"/>
        </w:rPr>
        <w:tab/>
      </w:r>
      <w:r w:rsidRPr="00563258">
        <w:rPr>
          <w:rFonts w:ascii="Tahoma" w:hAnsi="Tahoma" w:cs="Tahoma"/>
        </w:rPr>
        <w:tab/>
      </w:r>
      <w:r w:rsidRPr="00563258">
        <w:rPr>
          <w:rFonts w:ascii="Tahoma" w:hAnsi="Tahoma" w:cs="Tahoma"/>
        </w:rPr>
        <w:tab/>
      </w:r>
      <w:r>
        <w:rPr>
          <w:rFonts w:ascii="Tahoma" w:hAnsi="Tahoma" w:cs="Tahoma"/>
        </w:rPr>
        <w:t xml:space="preserve">       </w:t>
      </w:r>
      <w:r w:rsidRPr="00563258">
        <w:rPr>
          <w:rFonts w:ascii="Tahoma" w:hAnsi="Tahoma" w:cs="Tahoma"/>
        </w:rPr>
        <w:t>Rp</w:t>
      </w:r>
      <w:r>
        <w:rPr>
          <w:rFonts w:ascii="Tahoma" w:hAnsi="Tahoma" w:cs="Tahoma"/>
        </w:rPr>
        <w:t>5</w:t>
      </w:r>
      <w:r w:rsidRPr="00563258">
        <w:rPr>
          <w:rFonts w:ascii="Tahoma" w:hAnsi="Tahoma" w:cs="Tahoma"/>
        </w:rPr>
        <w:t xml:space="preserve">25.000.000 ============ </w:t>
      </w:r>
    </w:p>
    <w:p w:rsidR="00597CE6" w:rsidRDefault="00597CE6" w:rsidP="000A1D39">
      <w:pPr>
        <w:pStyle w:val="Default"/>
        <w:jc w:val="both"/>
        <w:rPr>
          <w:rFonts w:ascii="Tahoma" w:hAnsi="Tahoma" w:cs="Tahoma"/>
        </w:rPr>
      </w:pPr>
    </w:p>
    <w:p w:rsidR="00597CE6" w:rsidRDefault="00597CE6" w:rsidP="000A1D39">
      <w:pPr>
        <w:pStyle w:val="Default"/>
        <w:numPr>
          <w:ilvl w:val="6"/>
          <w:numId w:val="23"/>
        </w:numPr>
        <w:tabs>
          <w:tab w:val="clear" w:pos="6343"/>
          <w:tab w:val="num" w:pos="450"/>
        </w:tabs>
        <w:ind w:left="450" w:hanging="450"/>
        <w:jc w:val="both"/>
        <w:rPr>
          <w:rFonts w:ascii="Tahoma" w:hAnsi="Tahoma" w:cs="Tahoma"/>
        </w:rPr>
      </w:pPr>
      <w:r w:rsidRPr="00563258">
        <w:rPr>
          <w:rFonts w:ascii="Tahoma" w:hAnsi="Tahoma" w:cs="Tahoma"/>
        </w:rPr>
        <w:t xml:space="preserve">Investasi nonpermanen dicontohkan dalam bentuk pemberian pembelian obligasi jangka panjang dan investasi yang dimaksudkan tidak untuk dimiliki secara berkelanjutan, dinilai sebesar nilai perolehannya. </w:t>
      </w:r>
    </w:p>
    <w:p w:rsidR="00597CE6" w:rsidRDefault="00597CE6" w:rsidP="000A1D39">
      <w:pPr>
        <w:pStyle w:val="Default"/>
        <w:ind w:left="450"/>
        <w:jc w:val="both"/>
        <w:rPr>
          <w:rFonts w:ascii="Tahoma" w:hAnsi="Tahoma" w:cs="Tahoma"/>
        </w:rPr>
      </w:pPr>
    </w:p>
    <w:p w:rsidR="00597CE6" w:rsidRDefault="00597CE6" w:rsidP="000A1D39">
      <w:pPr>
        <w:pStyle w:val="Default"/>
        <w:numPr>
          <w:ilvl w:val="6"/>
          <w:numId w:val="23"/>
        </w:numPr>
        <w:tabs>
          <w:tab w:val="clear" w:pos="6343"/>
          <w:tab w:val="num" w:pos="450"/>
        </w:tabs>
        <w:ind w:left="450" w:hanging="450"/>
        <w:jc w:val="both"/>
        <w:rPr>
          <w:rFonts w:ascii="Tahoma" w:hAnsi="Tahoma" w:cs="Tahoma"/>
        </w:rPr>
      </w:pPr>
      <w:r w:rsidRPr="000A1D39">
        <w:rPr>
          <w:rFonts w:ascii="Tahoma" w:hAnsi="Tahoma" w:cs="Tahoma"/>
        </w:rPr>
        <w:t xml:space="preserve">Investasi nonpermanen yang dimaksudkan untuk penyehatan/ penyelamatan perekonomian, dinilai sebesar nilai bersih yang dapat direalisasikan. </w:t>
      </w:r>
    </w:p>
    <w:p w:rsidR="00597CE6" w:rsidRDefault="00597CE6" w:rsidP="000A1D39">
      <w:pPr>
        <w:pStyle w:val="Default"/>
        <w:ind w:left="450"/>
        <w:jc w:val="both"/>
        <w:rPr>
          <w:rFonts w:ascii="Tahoma" w:hAnsi="Tahoma" w:cs="Tahoma"/>
        </w:rPr>
      </w:pPr>
    </w:p>
    <w:p w:rsidR="00597CE6" w:rsidRDefault="00597CE6" w:rsidP="000A1D39">
      <w:pPr>
        <w:pStyle w:val="Default"/>
        <w:ind w:left="450"/>
        <w:jc w:val="both"/>
        <w:rPr>
          <w:rFonts w:ascii="Tahoma" w:hAnsi="Tahoma" w:cs="Tahoma"/>
        </w:rPr>
      </w:pPr>
      <w:r w:rsidRPr="000A1D39">
        <w:rPr>
          <w:rFonts w:ascii="Tahoma" w:hAnsi="Tahoma" w:cs="Tahoma"/>
        </w:rPr>
        <w:t xml:space="preserve">Sebagai contoh, Pemerintah Daerah Provinsi NTB memberikan dana bergulir koperasi sebesar Rp. 2 milyar kepada 20 koperasi. Pemerintah Daerah Provinsi NTB mencatat investasinya sebesar Rp. 2 milyar, sesuai dengan besaran nilai bersih yang dapat direalisasikan (mengacu kepada perjanjian pada masing-masing kegiatan dana bergulir) </w:t>
      </w:r>
    </w:p>
    <w:p w:rsidR="00597CE6" w:rsidRDefault="00597CE6" w:rsidP="000A1D39">
      <w:pPr>
        <w:pStyle w:val="Default"/>
        <w:ind w:left="450"/>
        <w:jc w:val="both"/>
        <w:rPr>
          <w:rFonts w:ascii="Tahoma" w:hAnsi="Tahoma" w:cs="Tahoma"/>
        </w:rPr>
      </w:pPr>
    </w:p>
    <w:p w:rsidR="00597CE6" w:rsidRDefault="00597CE6" w:rsidP="000A1D39">
      <w:pPr>
        <w:pStyle w:val="Default"/>
        <w:numPr>
          <w:ilvl w:val="6"/>
          <w:numId w:val="23"/>
        </w:numPr>
        <w:tabs>
          <w:tab w:val="clear" w:pos="6343"/>
          <w:tab w:val="num" w:pos="450"/>
        </w:tabs>
        <w:ind w:left="450" w:hanging="450"/>
        <w:jc w:val="both"/>
        <w:rPr>
          <w:rFonts w:ascii="Tahoma" w:hAnsi="Tahoma" w:cs="Tahoma"/>
        </w:rPr>
      </w:pPr>
      <w:r w:rsidRPr="000A1D39">
        <w:rPr>
          <w:rFonts w:ascii="Tahoma" w:hAnsi="Tahoma" w:cs="Tahoma"/>
        </w:rPr>
        <w:t xml:space="preserve">Investasi nonpermanen dalam bentuk penanaman modal pada kegiatan pembangunan pemerintah (seperti kegiatan Pembangunan Ufront dan taxi way pada Bandara Internasional Lombok) dinilai sebesar biaya pembangunan termasuk biaya yang dikeluarkan untuk perencanaan dan biaya lain yang dikeluarkan dalam rangka penyelesaian kegiatan fisik sampai kegiatan tersebut diserahkan kepada pihak ketiga. </w:t>
      </w:r>
    </w:p>
    <w:p w:rsidR="00597CE6" w:rsidRDefault="00597CE6" w:rsidP="000A1D39">
      <w:pPr>
        <w:pStyle w:val="Default"/>
        <w:ind w:left="450"/>
        <w:jc w:val="both"/>
        <w:rPr>
          <w:rFonts w:ascii="Tahoma" w:hAnsi="Tahoma" w:cs="Tahoma"/>
        </w:rPr>
      </w:pPr>
    </w:p>
    <w:p w:rsidR="00597CE6" w:rsidRDefault="00597CE6" w:rsidP="000A1D39">
      <w:pPr>
        <w:pStyle w:val="Default"/>
        <w:numPr>
          <w:ilvl w:val="6"/>
          <w:numId w:val="23"/>
        </w:numPr>
        <w:tabs>
          <w:tab w:val="clear" w:pos="6343"/>
          <w:tab w:val="num" w:pos="450"/>
        </w:tabs>
        <w:ind w:left="450" w:hanging="450"/>
        <w:jc w:val="both"/>
        <w:rPr>
          <w:rFonts w:ascii="Tahoma" w:hAnsi="Tahoma" w:cs="Tahoma"/>
        </w:rPr>
      </w:pPr>
      <w:r w:rsidRPr="000A1D39">
        <w:rPr>
          <w:rFonts w:ascii="Tahoma" w:hAnsi="Tahoma" w:cs="Tahoma"/>
        </w:rPr>
        <w:t>Apabila investasi jangka panjang diperoleh dari pertukaran aset pemerintah, maka nilai investasi yang diperoleh pemerintah adalah sebesar biaya perolehan, atau nilai wajar investasi tersebut jika harga perolehannya tidak ada.</w:t>
      </w:r>
    </w:p>
    <w:p w:rsidR="00597CE6" w:rsidRDefault="00597CE6" w:rsidP="00E66818">
      <w:pPr>
        <w:pStyle w:val="Default"/>
        <w:ind w:left="450"/>
        <w:jc w:val="both"/>
        <w:rPr>
          <w:rFonts w:ascii="Tahoma" w:hAnsi="Tahoma" w:cs="Tahoma"/>
        </w:rPr>
      </w:pPr>
    </w:p>
    <w:p w:rsidR="00597CE6" w:rsidRDefault="00597CE6" w:rsidP="000A1D39">
      <w:pPr>
        <w:pStyle w:val="Default"/>
        <w:numPr>
          <w:ilvl w:val="6"/>
          <w:numId w:val="23"/>
        </w:numPr>
        <w:tabs>
          <w:tab w:val="clear" w:pos="6343"/>
          <w:tab w:val="num" w:pos="450"/>
        </w:tabs>
        <w:ind w:left="450" w:hanging="450"/>
        <w:jc w:val="both"/>
        <w:rPr>
          <w:rFonts w:ascii="Tahoma" w:hAnsi="Tahoma" w:cs="Tahoma"/>
        </w:rPr>
      </w:pPr>
      <w:r w:rsidRPr="000A1D39">
        <w:rPr>
          <w:rFonts w:ascii="Tahoma" w:hAnsi="Tahoma" w:cs="Tahoma"/>
        </w:rPr>
        <w:t>Harga perolehan investasi dalam valuta asing yang dibayar dengan mata uang asing yang sama harus dinyatakan dalam rupiah menggunakan nilai tukar (kurs tengah bank sentral) yang berlaku pada tanggal transaksi.</w:t>
      </w:r>
    </w:p>
    <w:p w:rsidR="00597CE6" w:rsidRDefault="00597CE6" w:rsidP="00E66818">
      <w:pPr>
        <w:pStyle w:val="Default"/>
        <w:ind w:left="450"/>
        <w:jc w:val="both"/>
        <w:rPr>
          <w:rFonts w:ascii="Tahoma" w:hAnsi="Tahoma" w:cs="Tahoma"/>
        </w:rPr>
      </w:pPr>
    </w:p>
    <w:p w:rsidR="00597CE6" w:rsidRDefault="00597CE6" w:rsidP="000A1D39">
      <w:pPr>
        <w:pStyle w:val="Default"/>
        <w:numPr>
          <w:ilvl w:val="6"/>
          <w:numId w:val="23"/>
        </w:numPr>
        <w:tabs>
          <w:tab w:val="clear" w:pos="6343"/>
          <w:tab w:val="num" w:pos="450"/>
        </w:tabs>
        <w:ind w:left="450" w:hanging="450"/>
        <w:jc w:val="both"/>
        <w:rPr>
          <w:rFonts w:ascii="Tahoma" w:hAnsi="Tahoma" w:cs="Tahoma"/>
        </w:rPr>
      </w:pPr>
      <w:r w:rsidRPr="000A1D39">
        <w:rPr>
          <w:rFonts w:ascii="Tahoma" w:hAnsi="Tahoma" w:cs="Tahoma"/>
        </w:rPr>
        <w:t xml:space="preserve">Diskonto atau premi pada pembelian investasi diamortisasi selama periode dari pembelian sampai saat jatuh tempo sehingga hasil yang konstan diperoleh dari investasi tersebut. </w:t>
      </w:r>
    </w:p>
    <w:p w:rsidR="00597CE6" w:rsidRDefault="00597CE6" w:rsidP="00E66818">
      <w:pPr>
        <w:pStyle w:val="Default"/>
        <w:ind w:left="450"/>
        <w:jc w:val="both"/>
        <w:rPr>
          <w:rFonts w:ascii="Tahoma" w:hAnsi="Tahoma" w:cs="Tahoma"/>
        </w:rPr>
      </w:pPr>
    </w:p>
    <w:p w:rsidR="00597CE6" w:rsidRPr="000A1D39" w:rsidRDefault="00597CE6" w:rsidP="000A1D39">
      <w:pPr>
        <w:pStyle w:val="Default"/>
        <w:numPr>
          <w:ilvl w:val="6"/>
          <w:numId w:val="23"/>
        </w:numPr>
        <w:tabs>
          <w:tab w:val="clear" w:pos="6343"/>
          <w:tab w:val="num" w:pos="450"/>
        </w:tabs>
        <w:ind w:left="450" w:hanging="450"/>
        <w:jc w:val="both"/>
        <w:rPr>
          <w:rFonts w:ascii="Tahoma" w:hAnsi="Tahoma" w:cs="Tahoma"/>
        </w:rPr>
      </w:pPr>
      <w:r w:rsidRPr="000A1D39">
        <w:rPr>
          <w:rFonts w:ascii="Tahoma" w:hAnsi="Tahoma" w:cs="Tahoma"/>
        </w:rPr>
        <w:t xml:space="preserve">Diskonto atau premi yang diamortisasi tersebut dikreditkan atau didebetkan pada pendapatan bunga, sehingga merupakan penambahan atau pengurangan dari nilai tercatat investasi tersebut. </w:t>
      </w:r>
    </w:p>
    <w:p w:rsidR="00597CE6" w:rsidRDefault="00597CE6" w:rsidP="000A1D39">
      <w:pPr>
        <w:pStyle w:val="Default"/>
        <w:jc w:val="both"/>
        <w:rPr>
          <w:rFonts w:ascii="Tahoma" w:hAnsi="Tahoma" w:cs="Tahoma"/>
        </w:rPr>
      </w:pPr>
    </w:p>
    <w:p w:rsidR="00597CE6" w:rsidRDefault="00597CE6" w:rsidP="000A1D39">
      <w:pPr>
        <w:pStyle w:val="Default"/>
        <w:jc w:val="both"/>
        <w:rPr>
          <w:rFonts w:ascii="Tahoma" w:hAnsi="Tahoma" w:cs="Tahoma"/>
        </w:rPr>
      </w:pPr>
    </w:p>
    <w:p w:rsidR="00597CE6" w:rsidRPr="007C10E0" w:rsidRDefault="00597CE6" w:rsidP="00E66818">
      <w:pPr>
        <w:pStyle w:val="Default"/>
        <w:jc w:val="both"/>
        <w:rPr>
          <w:rFonts w:ascii="Tahoma" w:hAnsi="Tahoma" w:cs="Tahoma"/>
          <w:b/>
          <w:bCs/>
        </w:rPr>
      </w:pPr>
      <w:r w:rsidRPr="007C10E0">
        <w:rPr>
          <w:rFonts w:ascii="Tahoma" w:hAnsi="Tahoma" w:cs="Tahoma"/>
          <w:b/>
          <w:bCs/>
        </w:rPr>
        <w:t xml:space="preserve">METODE PENILAIAN INVESTASI </w:t>
      </w:r>
    </w:p>
    <w:p w:rsidR="00597CE6" w:rsidRPr="007C10E0" w:rsidRDefault="00597CE6" w:rsidP="00E66818">
      <w:pPr>
        <w:pStyle w:val="Default"/>
        <w:numPr>
          <w:ilvl w:val="6"/>
          <w:numId w:val="23"/>
        </w:numPr>
        <w:tabs>
          <w:tab w:val="clear" w:pos="6343"/>
          <w:tab w:val="num" w:pos="450"/>
        </w:tabs>
        <w:ind w:left="450" w:hanging="450"/>
        <w:jc w:val="both"/>
        <w:rPr>
          <w:rFonts w:ascii="Tahoma" w:hAnsi="Tahoma" w:cs="Tahoma"/>
        </w:rPr>
      </w:pPr>
      <w:r w:rsidRPr="007C10E0">
        <w:rPr>
          <w:rFonts w:ascii="Tahoma" w:hAnsi="Tahoma" w:cs="Tahoma"/>
        </w:rPr>
        <w:t xml:space="preserve">Penilaian investasi pemerintah dilakukan dengan tiga metode yaitu: </w:t>
      </w:r>
    </w:p>
    <w:p w:rsidR="00597CE6" w:rsidRPr="007C10E0" w:rsidRDefault="00597CE6" w:rsidP="007C10E0">
      <w:pPr>
        <w:pStyle w:val="Default"/>
        <w:numPr>
          <w:ilvl w:val="7"/>
          <w:numId w:val="23"/>
        </w:numPr>
        <w:tabs>
          <w:tab w:val="clear" w:pos="7063"/>
          <w:tab w:val="num" w:pos="900"/>
        </w:tabs>
        <w:ind w:left="900" w:hanging="450"/>
        <w:jc w:val="both"/>
        <w:rPr>
          <w:rFonts w:ascii="Tahoma" w:hAnsi="Tahoma" w:cs="Tahoma"/>
          <w:b/>
          <w:bCs/>
        </w:rPr>
      </w:pPr>
      <w:r w:rsidRPr="007C10E0">
        <w:rPr>
          <w:rFonts w:ascii="Tahoma" w:hAnsi="Tahoma" w:cs="Tahoma"/>
          <w:b/>
          <w:bCs/>
        </w:rPr>
        <w:t>Metode biaya;</w:t>
      </w:r>
    </w:p>
    <w:p w:rsidR="00597CE6" w:rsidRPr="00E81307" w:rsidRDefault="00597CE6" w:rsidP="007C10E0">
      <w:pPr>
        <w:pStyle w:val="Default"/>
        <w:ind w:left="900"/>
        <w:jc w:val="both"/>
        <w:rPr>
          <w:rFonts w:ascii="Tahoma" w:hAnsi="Tahoma" w:cs="Tahoma"/>
          <w:lang w:val="fi-FI"/>
        </w:rPr>
      </w:pPr>
      <w:r w:rsidRPr="007C10E0">
        <w:rPr>
          <w:rFonts w:ascii="Tahoma" w:hAnsi="Tahoma" w:cs="Tahoma"/>
        </w:rPr>
        <w:t xml:space="preserve">Metode biaya adalah suatu metode penilaian yang mencatat nilai investasi berdasarkan harga perolehan.Dengan menggunakan metode biaya, investasi dicatat sebesar biaya perolehan.Penghasilan atas investasi tersebut diakui sebesar bagian hasil yang diterima dan tidak mempengaruhi besarnya nilai investasi pada badan usaha/badan hukum yang terkait. Sebagai contoh : Jika penyertaan modal yang dimiliki Pemerintah Daerah Provinsi NTB pada PT. </w:t>
      </w:r>
      <w:r w:rsidRPr="00E81307">
        <w:rPr>
          <w:rFonts w:ascii="Tahoma" w:hAnsi="Tahoma" w:cs="Tahoma"/>
          <w:lang w:val="fi-FI"/>
        </w:rPr>
        <w:t>Suara Nusa Media Pratama diperoleh senilai Rp.200 juta. Pada tahun berjalan PT. Suara Nusa Media Pratama mengumumkan laba sebesar Rp.100 juta, dan 20% laba tersebut akan dibagikan sebagai deviden tunai. Dari informasi tersebut maka investasi Pemerintah Daerah pada PT. Suara Nusa Media Pratama akan dinilai sebesar biaya yang dikeluarkan untuk perolehannya yaitu senilai Rp.200 juta.</w:t>
      </w:r>
    </w:p>
    <w:p w:rsidR="00597CE6" w:rsidRPr="00E81307" w:rsidRDefault="00597CE6" w:rsidP="007C10E0">
      <w:pPr>
        <w:pStyle w:val="Default"/>
        <w:ind w:left="900"/>
        <w:jc w:val="both"/>
        <w:rPr>
          <w:rFonts w:ascii="Tahoma" w:hAnsi="Tahoma" w:cs="Tahoma"/>
          <w:lang w:val="fi-FI"/>
        </w:rPr>
      </w:pPr>
    </w:p>
    <w:p w:rsidR="00597CE6" w:rsidRPr="007C10E0" w:rsidRDefault="00597CE6" w:rsidP="007C10E0">
      <w:pPr>
        <w:pStyle w:val="Default"/>
        <w:numPr>
          <w:ilvl w:val="7"/>
          <w:numId w:val="23"/>
        </w:numPr>
        <w:tabs>
          <w:tab w:val="clear" w:pos="7063"/>
          <w:tab w:val="num" w:pos="900"/>
        </w:tabs>
        <w:ind w:left="900" w:hanging="450"/>
        <w:jc w:val="both"/>
        <w:rPr>
          <w:rFonts w:ascii="Tahoma" w:hAnsi="Tahoma" w:cs="Tahoma"/>
          <w:b/>
          <w:bCs/>
        </w:rPr>
      </w:pPr>
      <w:r w:rsidRPr="007C10E0">
        <w:rPr>
          <w:rFonts w:ascii="Tahoma" w:hAnsi="Tahoma" w:cs="Tahoma"/>
          <w:b/>
          <w:bCs/>
        </w:rPr>
        <w:t xml:space="preserve">Metode Ekuitas; </w:t>
      </w:r>
    </w:p>
    <w:p w:rsidR="00597CE6" w:rsidRPr="00E81307" w:rsidRDefault="00597CE6" w:rsidP="007C10E0">
      <w:pPr>
        <w:pStyle w:val="Default"/>
        <w:ind w:left="900"/>
        <w:jc w:val="both"/>
        <w:rPr>
          <w:rFonts w:ascii="Tahoma" w:hAnsi="Tahoma" w:cs="Tahoma"/>
          <w:lang w:val="fi-FI"/>
        </w:rPr>
      </w:pPr>
      <w:r w:rsidRPr="007C10E0">
        <w:rPr>
          <w:rFonts w:ascii="Tahoma" w:hAnsi="Tahoma" w:cs="Tahoma"/>
        </w:rPr>
        <w:t>Metode ekuitas adalah suatu metode penilaian yang mengakui penurunan atau kenaikan nilai investasi sehubungan dengan adanya rugi/laba badan usaha yang menerima investasi (</w:t>
      </w:r>
      <w:r w:rsidRPr="007C10E0">
        <w:rPr>
          <w:rFonts w:ascii="Tahoma" w:hAnsi="Tahoma" w:cs="Tahoma"/>
          <w:i/>
          <w:iCs/>
        </w:rPr>
        <w:t>investee</w:t>
      </w:r>
      <w:r w:rsidRPr="007C10E0">
        <w:rPr>
          <w:rFonts w:ascii="Tahoma" w:hAnsi="Tahoma" w:cs="Tahoma"/>
        </w:rPr>
        <w:t xml:space="preserve">), proporsional terhadap besarnya saham atau pengendalian yang dimiliki pemerintah.Dengan menggunakan metode ekuitas, pemerintah mencatat investasi awal sebesar biaya perolehan dan ditambah atau dikurangi sebesar bagian laba atau rugi pemerintah setelah tanggal perolehan. </w:t>
      </w:r>
      <w:r w:rsidRPr="00E81307">
        <w:rPr>
          <w:rFonts w:ascii="Tahoma" w:hAnsi="Tahoma" w:cs="Tahoma"/>
          <w:lang w:val="fi-FI"/>
        </w:rPr>
        <w:t>Bagian laba yang diterima pemerintah akan mengurangi nilai investasi pemerintah. Sedangkan dividen yang dibayarkan dalam bentuk saham, tidak mempengaruhi nilai investasi pemerintah karena pengakuan kenaikan nilai investasinya sudah dilakukan pada saat laba dilaporkan.Penyesuaian terhadap nilai investasi juga diperlukan untuk mengubah porsi kepemilikan investasi pemerintah, misalnya adanya perubahan yang timbul akibat pengaruh valuta asing serta revaluasi aset tetap. Sebagai contoh : Jika penyertaan modal yang dimiliki Pemerintah Daerah Provinsi NTB pada PT. Bank NTB diperoleh senilai Rp.300 Juta dengan nilai kepemilikan 40% dari total modal saham, Pada tahun 201X PT. Bank NTB mengumumkan laba sebesar Rp.200 juta, dan 20% laba tersebut akan dibagikan sebagai deviden tunai. Dari informasi tersebut maka nilai investasi Pemerintah Daerah Provinsi NTB adalah :</w:t>
      </w:r>
    </w:p>
    <w:p w:rsidR="00597CE6" w:rsidRPr="00E81307" w:rsidRDefault="00597CE6" w:rsidP="00563258">
      <w:pPr>
        <w:pStyle w:val="Default"/>
        <w:ind w:left="1260"/>
        <w:jc w:val="both"/>
        <w:rPr>
          <w:rFonts w:ascii="Tahoma" w:hAnsi="Tahoma" w:cs="Tahoma"/>
          <w:lang w:val="fi-FI"/>
        </w:rPr>
      </w:pPr>
    </w:p>
    <w:p w:rsidR="00597CE6" w:rsidRPr="00E81307" w:rsidRDefault="00597CE6" w:rsidP="00563258">
      <w:pPr>
        <w:pStyle w:val="Default"/>
        <w:ind w:left="1260"/>
        <w:jc w:val="both"/>
        <w:rPr>
          <w:rFonts w:ascii="Tahoma" w:hAnsi="Tahoma" w:cs="Tahoma"/>
          <w:lang w:val="fi-FI"/>
        </w:rPr>
      </w:pPr>
    </w:p>
    <w:p w:rsidR="00597CE6" w:rsidRPr="00563258" w:rsidRDefault="00597CE6" w:rsidP="00563258">
      <w:pPr>
        <w:pStyle w:val="Default"/>
        <w:ind w:left="1260"/>
        <w:jc w:val="both"/>
        <w:rPr>
          <w:rFonts w:ascii="Tahoma" w:hAnsi="Tahoma" w:cs="Tahoma"/>
        </w:rPr>
      </w:pPr>
      <w:r w:rsidRPr="00563258">
        <w:rPr>
          <w:rFonts w:ascii="Tahoma" w:hAnsi="Tahoma" w:cs="Tahoma"/>
        </w:rPr>
        <w:t xml:space="preserve">Laba bersih PT. Bank NTB Tahun 201X </w:t>
      </w:r>
      <w:r>
        <w:rPr>
          <w:rFonts w:ascii="Tahoma" w:hAnsi="Tahoma" w:cs="Tahoma"/>
        </w:rPr>
        <w:t xml:space="preserve">             </w:t>
      </w:r>
      <w:r w:rsidRPr="00563258">
        <w:rPr>
          <w:rFonts w:ascii="Tahoma" w:hAnsi="Tahoma" w:cs="Tahoma"/>
        </w:rPr>
        <w:t xml:space="preserve">= Rp 200.000.000 </w:t>
      </w:r>
    </w:p>
    <w:p w:rsidR="00597CE6" w:rsidRPr="00563258" w:rsidRDefault="00597CE6" w:rsidP="00563258">
      <w:pPr>
        <w:pStyle w:val="Default"/>
        <w:ind w:left="1260"/>
        <w:jc w:val="both"/>
        <w:rPr>
          <w:rFonts w:ascii="Tahoma" w:hAnsi="Tahoma" w:cs="Tahoma"/>
        </w:rPr>
      </w:pPr>
      <w:r w:rsidRPr="00563258">
        <w:rPr>
          <w:rFonts w:ascii="Tahoma" w:hAnsi="Tahoma" w:cs="Tahoma"/>
        </w:rPr>
        <w:t>Laba Dibagi (Rp 200 Jt X 20%)</w:t>
      </w:r>
      <w:r>
        <w:rPr>
          <w:rFonts w:ascii="Tahoma" w:hAnsi="Tahoma" w:cs="Tahoma"/>
        </w:rPr>
        <w:t xml:space="preserve">                        </w:t>
      </w:r>
      <w:r w:rsidRPr="00563258">
        <w:rPr>
          <w:rFonts w:ascii="Tahoma" w:hAnsi="Tahoma" w:cs="Tahoma"/>
        </w:rPr>
        <w:t xml:space="preserve"> =(Rp</w:t>
      </w:r>
      <w:r>
        <w:rPr>
          <w:rFonts w:ascii="Tahoma" w:hAnsi="Tahoma" w:cs="Tahoma"/>
        </w:rPr>
        <w:t xml:space="preserve"> </w:t>
      </w:r>
      <w:r w:rsidRPr="00563258">
        <w:rPr>
          <w:rFonts w:ascii="Tahoma" w:hAnsi="Tahoma" w:cs="Tahoma"/>
        </w:rPr>
        <w:t xml:space="preserve"> 40.000.000) </w:t>
      </w:r>
    </w:p>
    <w:p w:rsidR="00597CE6" w:rsidRPr="00E81307" w:rsidRDefault="00597CE6" w:rsidP="00563258">
      <w:pPr>
        <w:pStyle w:val="Default"/>
        <w:ind w:left="1260"/>
        <w:jc w:val="both"/>
        <w:rPr>
          <w:rFonts w:ascii="Tahoma" w:hAnsi="Tahoma" w:cs="Tahoma"/>
          <w:lang w:val="fi-FI"/>
        </w:rPr>
      </w:pPr>
      <w:r w:rsidRPr="00E81307">
        <w:rPr>
          <w:rFonts w:ascii="Tahoma" w:hAnsi="Tahoma" w:cs="Tahoma"/>
          <w:lang w:val="fi-FI"/>
        </w:rPr>
        <w:t xml:space="preserve">Jumlah </w:t>
      </w:r>
      <w:r w:rsidRPr="00E81307">
        <w:rPr>
          <w:rFonts w:ascii="Tahoma" w:hAnsi="Tahoma" w:cs="Tahoma"/>
          <w:lang w:val="fi-FI"/>
        </w:rPr>
        <w:tab/>
      </w:r>
      <w:r w:rsidRPr="00E81307">
        <w:rPr>
          <w:rFonts w:ascii="Tahoma" w:hAnsi="Tahoma" w:cs="Tahoma"/>
          <w:lang w:val="fi-FI"/>
        </w:rPr>
        <w:tab/>
      </w:r>
      <w:r w:rsidRPr="00E81307">
        <w:rPr>
          <w:rFonts w:ascii="Tahoma" w:hAnsi="Tahoma" w:cs="Tahoma"/>
          <w:lang w:val="fi-FI"/>
        </w:rPr>
        <w:tab/>
      </w:r>
      <w:r w:rsidRPr="00E81307">
        <w:rPr>
          <w:rFonts w:ascii="Tahoma" w:hAnsi="Tahoma" w:cs="Tahoma"/>
          <w:lang w:val="fi-FI"/>
        </w:rPr>
        <w:tab/>
      </w:r>
      <w:r w:rsidRPr="00E81307">
        <w:rPr>
          <w:rFonts w:ascii="Tahoma" w:hAnsi="Tahoma" w:cs="Tahoma"/>
          <w:lang w:val="fi-FI"/>
        </w:rPr>
        <w:tab/>
      </w:r>
      <w:r w:rsidRPr="00E81307">
        <w:rPr>
          <w:rFonts w:ascii="Tahoma" w:hAnsi="Tahoma" w:cs="Tahoma"/>
          <w:lang w:val="fi-FI"/>
        </w:rPr>
        <w:tab/>
        <w:t xml:space="preserve">             Rp 160.000.000</w:t>
      </w:r>
    </w:p>
    <w:p w:rsidR="00597CE6" w:rsidRPr="00E81307" w:rsidRDefault="00597CE6" w:rsidP="00563258">
      <w:pPr>
        <w:pStyle w:val="Default"/>
        <w:ind w:left="5760" w:firstLine="720"/>
        <w:jc w:val="both"/>
        <w:rPr>
          <w:rFonts w:ascii="Tahoma" w:hAnsi="Tahoma" w:cs="Tahoma"/>
          <w:lang w:val="fi-FI"/>
        </w:rPr>
      </w:pPr>
      <w:r w:rsidRPr="00E81307">
        <w:rPr>
          <w:rFonts w:ascii="Tahoma" w:hAnsi="Tahoma" w:cs="Tahoma"/>
          <w:lang w:val="fi-FI"/>
        </w:rPr>
        <w:t xml:space="preserve"> ============ </w:t>
      </w:r>
    </w:p>
    <w:p w:rsidR="00597CE6" w:rsidRPr="00563258" w:rsidRDefault="00597CE6" w:rsidP="007C10E0">
      <w:pPr>
        <w:pStyle w:val="Default"/>
        <w:ind w:left="1260"/>
        <w:jc w:val="both"/>
        <w:rPr>
          <w:rFonts w:ascii="Tahoma" w:hAnsi="Tahoma" w:cs="Tahoma"/>
        </w:rPr>
      </w:pPr>
      <w:r w:rsidRPr="00E81307">
        <w:rPr>
          <w:rFonts w:ascii="Tahoma" w:hAnsi="Tahoma" w:cs="Tahoma"/>
          <w:lang w:val="fi-FI"/>
        </w:rPr>
        <w:t xml:space="preserve">Kepemilikan Pemda Prov. </w:t>
      </w:r>
      <w:r>
        <w:rPr>
          <w:rFonts w:ascii="Tahoma" w:hAnsi="Tahoma" w:cs="Tahoma"/>
        </w:rPr>
        <w:t>NTB (Rp 160 Jt X 40%)=</w:t>
      </w:r>
      <w:r w:rsidRPr="00563258">
        <w:rPr>
          <w:rFonts w:ascii="Tahoma" w:hAnsi="Tahoma" w:cs="Tahoma"/>
        </w:rPr>
        <w:t>Rp   64.000.000</w:t>
      </w:r>
    </w:p>
    <w:p w:rsidR="00597CE6" w:rsidRPr="00E81307" w:rsidRDefault="00597CE6" w:rsidP="007C10E0">
      <w:pPr>
        <w:pStyle w:val="Default"/>
        <w:ind w:left="1260"/>
        <w:jc w:val="both"/>
        <w:rPr>
          <w:rFonts w:ascii="Tahoma" w:hAnsi="Tahoma" w:cs="Tahoma"/>
          <w:lang w:val="fi-FI"/>
        </w:rPr>
      </w:pPr>
      <w:r w:rsidRPr="00563258">
        <w:rPr>
          <w:rFonts w:ascii="Tahoma" w:hAnsi="Tahoma" w:cs="Tahoma"/>
        </w:rPr>
        <w:t xml:space="preserve"> </w:t>
      </w:r>
      <w:r w:rsidRPr="00E81307">
        <w:rPr>
          <w:rFonts w:ascii="Tahoma" w:hAnsi="Tahoma" w:cs="Tahoma"/>
          <w:lang w:val="fi-FI"/>
        </w:rPr>
        <w:t xml:space="preserve">Nilai Penyertaan awal </w:t>
      </w:r>
      <w:r w:rsidRPr="00E81307">
        <w:rPr>
          <w:rFonts w:ascii="Tahoma" w:hAnsi="Tahoma" w:cs="Tahoma"/>
          <w:lang w:val="fi-FI"/>
        </w:rPr>
        <w:tab/>
      </w:r>
      <w:r w:rsidRPr="00E81307">
        <w:rPr>
          <w:rFonts w:ascii="Tahoma" w:hAnsi="Tahoma" w:cs="Tahoma"/>
          <w:lang w:val="fi-FI"/>
        </w:rPr>
        <w:tab/>
      </w:r>
      <w:r w:rsidRPr="00E81307">
        <w:rPr>
          <w:rFonts w:ascii="Tahoma" w:hAnsi="Tahoma" w:cs="Tahoma"/>
          <w:lang w:val="fi-FI"/>
        </w:rPr>
        <w:tab/>
        <w:t xml:space="preserve">           =Rp 300.000.000</w:t>
      </w:r>
    </w:p>
    <w:p w:rsidR="00597CE6" w:rsidRPr="00E81307" w:rsidRDefault="00597CE6" w:rsidP="007C10E0">
      <w:pPr>
        <w:pStyle w:val="Default"/>
        <w:ind w:left="1260"/>
        <w:jc w:val="both"/>
        <w:rPr>
          <w:rFonts w:ascii="Tahoma" w:hAnsi="Tahoma" w:cs="Tahoma"/>
          <w:lang w:val="fi-FI"/>
        </w:rPr>
      </w:pPr>
      <w:r w:rsidRPr="00E81307">
        <w:rPr>
          <w:rFonts w:ascii="Tahoma" w:hAnsi="Tahoma" w:cs="Tahoma"/>
          <w:lang w:val="fi-FI"/>
        </w:rPr>
        <w:t xml:space="preserve">Nilai Penyertaan akhir Tahun 201X </w:t>
      </w:r>
      <w:r w:rsidRPr="00E81307">
        <w:rPr>
          <w:rFonts w:ascii="Tahoma" w:hAnsi="Tahoma" w:cs="Tahoma"/>
          <w:lang w:val="fi-FI"/>
        </w:rPr>
        <w:tab/>
      </w:r>
      <w:r w:rsidRPr="00E81307">
        <w:rPr>
          <w:rFonts w:ascii="Tahoma" w:hAnsi="Tahoma" w:cs="Tahoma"/>
          <w:lang w:val="fi-FI"/>
        </w:rPr>
        <w:tab/>
        <w:t xml:space="preserve">           =Rp 364.000.000</w:t>
      </w:r>
    </w:p>
    <w:p w:rsidR="00597CE6" w:rsidRPr="00E81307" w:rsidRDefault="00597CE6" w:rsidP="00563258">
      <w:pPr>
        <w:pStyle w:val="Default"/>
        <w:jc w:val="both"/>
        <w:rPr>
          <w:rFonts w:ascii="Tahoma" w:hAnsi="Tahoma" w:cs="Tahoma"/>
          <w:lang w:val="fi-FI"/>
        </w:rPr>
      </w:pPr>
      <w:r w:rsidRPr="00E81307">
        <w:rPr>
          <w:rFonts w:ascii="Tahoma" w:hAnsi="Tahoma" w:cs="Tahoma"/>
          <w:lang w:val="fi-FI"/>
        </w:rPr>
        <w:t xml:space="preserve"> </w:t>
      </w:r>
      <w:r w:rsidRPr="00E81307">
        <w:rPr>
          <w:rFonts w:ascii="Tahoma" w:hAnsi="Tahoma" w:cs="Tahoma"/>
          <w:lang w:val="fi-FI"/>
        </w:rPr>
        <w:tab/>
      </w:r>
      <w:r w:rsidRPr="00E81307">
        <w:rPr>
          <w:rFonts w:ascii="Tahoma" w:hAnsi="Tahoma" w:cs="Tahoma"/>
          <w:lang w:val="fi-FI"/>
        </w:rPr>
        <w:tab/>
      </w:r>
      <w:r w:rsidRPr="00E81307">
        <w:rPr>
          <w:rFonts w:ascii="Tahoma" w:hAnsi="Tahoma" w:cs="Tahoma"/>
          <w:lang w:val="fi-FI"/>
        </w:rPr>
        <w:tab/>
      </w:r>
      <w:r w:rsidRPr="00E81307">
        <w:rPr>
          <w:rFonts w:ascii="Tahoma" w:hAnsi="Tahoma" w:cs="Tahoma"/>
          <w:lang w:val="fi-FI"/>
        </w:rPr>
        <w:tab/>
      </w:r>
      <w:r w:rsidRPr="00E81307">
        <w:rPr>
          <w:rFonts w:ascii="Tahoma" w:hAnsi="Tahoma" w:cs="Tahoma"/>
          <w:lang w:val="fi-FI"/>
        </w:rPr>
        <w:tab/>
      </w:r>
      <w:r w:rsidRPr="00E81307">
        <w:rPr>
          <w:rFonts w:ascii="Tahoma" w:hAnsi="Tahoma" w:cs="Tahoma"/>
          <w:lang w:val="fi-FI"/>
        </w:rPr>
        <w:tab/>
      </w:r>
      <w:r w:rsidRPr="00E81307">
        <w:rPr>
          <w:rFonts w:ascii="Tahoma" w:hAnsi="Tahoma" w:cs="Tahoma"/>
          <w:lang w:val="fi-FI"/>
        </w:rPr>
        <w:tab/>
      </w:r>
      <w:r w:rsidRPr="00E81307">
        <w:rPr>
          <w:rFonts w:ascii="Tahoma" w:hAnsi="Tahoma" w:cs="Tahoma"/>
          <w:lang w:val="fi-FI"/>
        </w:rPr>
        <w:tab/>
      </w:r>
      <w:r w:rsidRPr="00E81307">
        <w:rPr>
          <w:rFonts w:ascii="Tahoma" w:hAnsi="Tahoma" w:cs="Tahoma"/>
          <w:lang w:val="fi-FI"/>
        </w:rPr>
        <w:tab/>
        <w:t xml:space="preserve">    ==========   </w:t>
      </w:r>
    </w:p>
    <w:p w:rsidR="00597CE6" w:rsidRPr="00E81307" w:rsidRDefault="00597CE6" w:rsidP="00563258">
      <w:pPr>
        <w:pStyle w:val="Default"/>
        <w:jc w:val="both"/>
        <w:rPr>
          <w:rFonts w:ascii="Tahoma" w:hAnsi="Tahoma" w:cs="Tahoma"/>
          <w:lang w:val="fi-FI"/>
        </w:rPr>
      </w:pPr>
    </w:p>
    <w:p w:rsidR="00597CE6" w:rsidRPr="00E81307" w:rsidRDefault="00282D40" w:rsidP="00563258">
      <w:pPr>
        <w:spacing w:after="0" w:line="240" w:lineRule="auto"/>
        <w:ind w:left="1260"/>
        <w:jc w:val="both"/>
        <w:rPr>
          <w:rFonts w:ascii="Tahoma" w:hAnsi="Tahoma" w:cs="Tahoma"/>
          <w:sz w:val="24"/>
          <w:szCs w:val="24"/>
          <w:lang w:val="fi-FI"/>
        </w:rPr>
      </w:pPr>
      <w:r w:rsidRPr="00282D40">
        <w:rPr>
          <w:noProof/>
        </w:rPr>
        <w:pict>
          <v:shapetype id="_x0000_t202" coordsize="21600,21600" o:spt="202" path="m,l,21600r21600,l21600,xe">
            <v:stroke joinstyle="miter"/>
            <v:path gradientshapeok="t" o:connecttype="rect"/>
          </v:shapetype>
          <v:shape id="Text Box 1" o:spid="_x0000_s1026" type="#_x0000_t202" style="position:absolute;left:0;text-align:left;margin-left:64.5pt;margin-top:37.05pt;width:401.35pt;height:65pt;z-index:1;visibility:visible;mso-wrap-style:none" stroked="f" strokeweight=".5pt">
            <v:textbox style="mso-next-textbox:#Text Box 1;mso-fit-shape-to-text:t">
              <w:txbxContent>
                <w:p w:rsidR="00597CE6" w:rsidRDefault="0051732D">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9" type="#_x0000_t75" style="width:383.25pt;height:57pt;visibility:visible">
                        <v:imagedata r:id="rId7" o:title=""/>
                      </v:shape>
                    </w:pict>
                  </w:r>
                </w:p>
              </w:txbxContent>
            </v:textbox>
          </v:shape>
        </w:pict>
      </w:r>
      <w:r w:rsidR="00597CE6" w:rsidRPr="00E81307">
        <w:rPr>
          <w:rFonts w:ascii="Tahoma" w:hAnsi="Tahoma" w:cs="Tahoma"/>
          <w:sz w:val="24"/>
          <w:szCs w:val="24"/>
          <w:lang w:val="fi-FI"/>
        </w:rPr>
        <w:t>Akibat dari penilaian investasi dengan menggunakan metode ekuitas nilai investasi bertambah sebesar Rp.64.000.000 dengan jurnal sebagai berikut :</w:t>
      </w:r>
    </w:p>
    <w:p w:rsidR="00597CE6" w:rsidRPr="00E81307" w:rsidRDefault="00597CE6" w:rsidP="00563258">
      <w:pPr>
        <w:spacing w:after="0" w:line="240" w:lineRule="auto"/>
        <w:ind w:left="1260"/>
        <w:jc w:val="both"/>
        <w:rPr>
          <w:rFonts w:ascii="Tahoma" w:hAnsi="Tahoma" w:cs="Tahoma"/>
          <w:sz w:val="24"/>
          <w:szCs w:val="24"/>
          <w:lang w:val="fi-FI"/>
        </w:rPr>
      </w:pPr>
    </w:p>
    <w:p w:rsidR="00597CE6" w:rsidRPr="00E81307" w:rsidRDefault="00597CE6" w:rsidP="00563258">
      <w:pPr>
        <w:spacing w:after="0" w:line="240" w:lineRule="auto"/>
        <w:rPr>
          <w:rFonts w:ascii="Tahoma" w:hAnsi="Tahoma" w:cs="Tahoma"/>
          <w:sz w:val="24"/>
          <w:szCs w:val="24"/>
          <w:lang w:val="fi-FI"/>
        </w:rPr>
      </w:pPr>
    </w:p>
    <w:p w:rsidR="00597CE6" w:rsidRPr="00E81307" w:rsidRDefault="00597CE6" w:rsidP="00563258">
      <w:pPr>
        <w:spacing w:after="0" w:line="240" w:lineRule="auto"/>
        <w:rPr>
          <w:rFonts w:ascii="Tahoma" w:hAnsi="Tahoma" w:cs="Tahoma"/>
          <w:sz w:val="24"/>
          <w:szCs w:val="24"/>
          <w:lang w:val="fi-FI"/>
        </w:rPr>
      </w:pPr>
    </w:p>
    <w:p w:rsidR="00597CE6" w:rsidRPr="00E81307" w:rsidRDefault="00597CE6" w:rsidP="00563258">
      <w:pPr>
        <w:spacing w:after="0" w:line="240" w:lineRule="auto"/>
        <w:ind w:left="1260"/>
        <w:jc w:val="both"/>
        <w:rPr>
          <w:rFonts w:ascii="Tahoma" w:hAnsi="Tahoma" w:cs="Tahoma"/>
          <w:sz w:val="24"/>
          <w:szCs w:val="24"/>
          <w:lang w:val="fi-FI"/>
        </w:rPr>
      </w:pPr>
    </w:p>
    <w:p w:rsidR="00597CE6" w:rsidRPr="00E81307" w:rsidRDefault="00597CE6" w:rsidP="00563258">
      <w:pPr>
        <w:spacing w:after="0" w:line="240" w:lineRule="auto"/>
        <w:ind w:left="1260"/>
        <w:jc w:val="both"/>
        <w:rPr>
          <w:rFonts w:ascii="Tahoma" w:hAnsi="Tahoma" w:cs="Tahoma"/>
          <w:sz w:val="24"/>
          <w:szCs w:val="24"/>
          <w:lang w:val="fi-FI"/>
        </w:rPr>
      </w:pPr>
    </w:p>
    <w:p w:rsidR="00597CE6" w:rsidRPr="00E81307" w:rsidRDefault="00597CE6" w:rsidP="00563258">
      <w:pPr>
        <w:spacing w:after="0" w:line="240" w:lineRule="auto"/>
        <w:ind w:left="1260"/>
        <w:jc w:val="both"/>
        <w:rPr>
          <w:rFonts w:ascii="Tahoma" w:hAnsi="Tahoma" w:cs="Tahoma"/>
          <w:sz w:val="24"/>
          <w:szCs w:val="24"/>
          <w:lang w:val="fi-FI"/>
        </w:rPr>
      </w:pPr>
    </w:p>
    <w:p w:rsidR="00597CE6" w:rsidRDefault="00597CE6" w:rsidP="00563258">
      <w:pPr>
        <w:spacing w:after="0" w:line="240" w:lineRule="auto"/>
        <w:ind w:left="1260"/>
        <w:jc w:val="both"/>
        <w:rPr>
          <w:rFonts w:ascii="Tahoma" w:hAnsi="Tahoma" w:cs="Tahoma"/>
          <w:sz w:val="24"/>
          <w:szCs w:val="24"/>
        </w:rPr>
      </w:pPr>
      <w:r w:rsidRPr="00563258">
        <w:rPr>
          <w:rFonts w:ascii="Tahoma" w:hAnsi="Tahoma" w:cs="Tahoma"/>
          <w:sz w:val="24"/>
          <w:szCs w:val="24"/>
        </w:rPr>
        <w:t>Dengan demikian nilai total investasi pada PT Bank NTB menjadi Rp.364.000.000</w:t>
      </w:r>
    </w:p>
    <w:p w:rsidR="00597CE6" w:rsidRPr="00563258" w:rsidRDefault="00597CE6" w:rsidP="00563258">
      <w:pPr>
        <w:spacing w:after="0" w:line="240" w:lineRule="auto"/>
        <w:ind w:left="1260"/>
        <w:jc w:val="both"/>
        <w:rPr>
          <w:rFonts w:ascii="Tahoma" w:hAnsi="Tahoma" w:cs="Tahoma"/>
          <w:sz w:val="24"/>
          <w:szCs w:val="24"/>
        </w:rPr>
      </w:pPr>
    </w:p>
    <w:p w:rsidR="00597CE6" w:rsidRPr="00E81307" w:rsidRDefault="00597CE6" w:rsidP="00340F1E">
      <w:pPr>
        <w:pStyle w:val="Default"/>
        <w:numPr>
          <w:ilvl w:val="7"/>
          <w:numId w:val="23"/>
        </w:numPr>
        <w:tabs>
          <w:tab w:val="clear" w:pos="7063"/>
          <w:tab w:val="num" w:pos="900"/>
        </w:tabs>
        <w:ind w:left="900" w:hanging="450"/>
        <w:jc w:val="both"/>
        <w:rPr>
          <w:rFonts w:ascii="Tahoma" w:hAnsi="Tahoma" w:cs="Tahoma"/>
          <w:b/>
          <w:bCs/>
          <w:lang w:val="nb-NO"/>
        </w:rPr>
      </w:pPr>
      <w:r w:rsidRPr="00E81307">
        <w:rPr>
          <w:rFonts w:ascii="Tahoma" w:hAnsi="Tahoma" w:cs="Tahoma"/>
          <w:b/>
          <w:bCs/>
          <w:lang w:val="nb-NO"/>
        </w:rPr>
        <w:t>Metode nilai bersih yang dapat direalisasikan (</w:t>
      </w:r>
      <w:r w:rsidRPr="00E81307">
        <w:rPr>
          <w:rFonts w:ascii="Tahoma" w:hAnsi="Tahoma" w:cs="Tahoma"/>
          <w:b/>
          <w:bCs/>
          <w:i/>
          <w:iCs/>
          <w:lang w:val="nb-NO"/>
        </w:rPr>
        <w:t>Net Realizable Value</w:t>
      </w:r>
      <w:r w:rsidRPr="00E81307">
        <w:rPr>
          <w:rFonts w:ascii="Tahoma" w:hAnsi="Tahoma" w:cs="Tahoma"/>
          <w:b/>
          <w:bCs/>
          <w:lang w:val="nb-NO"/>
        </w:rPr>
        <w:t>);</w:t>
      </w:r>
    </w:p>
    <w:p w:rsidR="00597CE6" w:rsidRPr="00E81307" w:rsidRDefault="00597CE6" w:rsidP="00340F1E">
      <w:pPr>
        <w:pStyle w:val="Default"/>
        <w:ind w:left="900"/>
        <w:jc w:val="both"/>
        <w:rPr>
          <w:rFonts w:ascii="Tahoma" w:hAnsi="Tahoma" w:cs="Tahoma"/>
          <w:lang w:val="nb-NO"/>
        </w:rPr>
      </w:pPr>
      <w:r w:rsidRPr="00E81307">
        <w:rPr>
          <w:rFonts w:ascii="Tahoma" w:hAnsi="Tahoma" w:cs="Tahoma"/>
          <w:lang w:val="nb-NO"/>
        </w:rPr>
        <w:t>Metode nilai bersih yang dapat direalisasikan digunakan terutama untuk kepemilikan yang akan dilepas/dijual dalam jangka waktu dekat dan investasi nonpermanen dalam bentuk dana bergulir. Dasar penentuan nilai bersih yang dapat direalisasikan diatur sebagai berikut:</w:t>
      </w:r>
    </w:p>
    <w:p w:rsidR="00597CE6" w:rsidRPr="00E81307" w:rsidRDefault="00597CE6" w:rsidP="00340F1E">
      <w:pPr>
        <w:pStyle w:val="Default"/>
        <w:ind w:left="900"/>
        <w:jc w:val="both"/>
        <w:rPr>
          <w:rFonts w:ascii="Tahoma" w:hAnsi="Tahoma" w:cs="Tahoma"/>
          <w:lang w:val="nb-NO"/>
        </w:rPr>
      </w:pPr>
    </w:p>
    <w:p w:rsidR="00597CE6" w:rsidRPr="00563258" w:rsidRDefault="0051732D" w:rsidP="00563258">
      <w:pPr>
        <w:spacing w:after="0" w:line="240" w:lineRule="auto"/>
        <w:ind w:left="1260"/>
        <w:jc w:val="both"/>
        <w:rPr>
          <w:rFonts w:ascii="Tahoma" w:hAnsi="Tahoma" w:cs="Tahoma"/>
          <w:sz w:val="24"/>
          <w:szCs w:val="24"/>
        </w:rPr>
      </w:pPr>
      <w:r w:rsidRPr="00282D40">
        <w:rPr>
          <w:rFonts w:ascii="Tahoma" w:hAnsi="Tahoma" w:cs="Tahoma"/>
          <w:noProof/>
          <w:sz w:val="24"/>
          <w:szCs w:val="24"/>
        </w:rPr>
        <w:pict>
          <v:shape id="Picture 3" o:spid="_x0000_i1025" type="#_x0000_t75" style="width:394.5pt;height:64.5pt;visibility:visible">
            <v:imagedata r:id="rId8" o:title=""/>
          </v:shape>
        </w:pict>
      </w:r>
    </w:p>
    <w:p w:rsidR="00597CE6" w:rsidRPr="00563258" w:rsidRDefault="00597CE6" w:rsidP="00563258">
      <w:pPr>
        <w:pStyle w:val="Default"/>
        <w:rPr>
          <w:rFonts w:ascii="Tahoma" w:hAnsi="Tahoma" w:cs="Tahoma"/>
        </w:rPr>
      </w:pPr>
      <w:r w:rsidRPr="00563258">
        <w:rPr>
          <w:rFonts w:ascii="Tahoma" w:hAnsi="Tahoma" w:cs="Tahoma"/>
        </w:rPr>
        <w:tab/>
      </w:r>
    </w:p>
    <w:p w:rsidR="00597CE6" w:rsidRPr="00563258" w:rsidRDefault="00597CE6" w:rsidP="00084978">
      <w:pPr>
        <w:pStyle w:val="Default"/>
        <w:numPr>
          <w:ilvl w:val="6"/>
          <w:numId w:val="23"/>
        </w:numPr>
        <w:tabs>
          <w:tab w:val="clear" w:pos="6343"/>
          <w:tab w:val="num" w:pos="450"/>
        </w:tabs>
        <w:ind w:left="450" w:hanging="450"/>
        <w:jc w:val="both"/>
        <w:rPr>
          <w:rFonts w:ascii="Tahoma" w:hAnsi="Tahoma" w:cs="Tahoma"/>
        </w:rPr>
      </w:pPr>
      <w:r w:rsidRPr="00563258">
        <w:rPr>
          <w:rFonts w:ascii="Tahoma" w:hAnsi="Tahoma" w:cs="Tahoma"/>
        </w:rPr>
        <w:t xml:space="preserve">Penggunaan metode tersebut pada point sebelumnya didasarkan pada kriteria sebagai berikut: </w:t>
      </w:r>
    </w:p>
    <w:p w:rsidR="00597CE6" w:rsidRPr="00563258" w:rsidRDefault="00597CE6" w:rsidP="00084978">
      <w:pPr>
        <w:pStyle w:val="Default"/>
        <w:numPr>
          <w:ilvl w:val="0"/>
          <w:numId w:val="4"/>
        </w:numPr>
        <w:tabs>
          <w:tab w:val="left" w:pos="900"/>
        </w:tabs>
        <w:ind w:left="900" w:hanging="450"/>
        <w:jc w:val="both"/>
        <w:rPr>
          <w:rFonts w:ascii="Tahoma" w:hAnsi="Tahoma" w:cs="Tahoma"/>
        </w:rPr>
      </w:pPr>
      <w:r w:rsidRPr="00563258">
        <w:rPr>
          <w:rFonts w:ascii="Tahoma" w:hAnsi="Tahoma" w:cs="Tahoma"/>
        </w:rPr>
        <w:t xml:space="preserve">Kepemilikan kurang dari 20% menggunakan metode biaya; </w:t>
      </w:r>
    </w:p>
    <w:p w:rsidR="00597CE6" w:rsidRPr="00563258" w:rsidRDefault="00597CE6" w:rsidP="00084978">
      <w:pPr>
        <w:pStyle w:val="Default"/>
        <w:numPr>
          <w:ilvl w:val="0"/>
          <w:numId w:val="4"/>
        </w:numPr>
        <w:tabs>
          <w:tab w:val="left" w:pos="900"/>
        </w:tabs>
        <w:ind w:left="900" w:hanging="450"/>
        <w:jc w:val="both"/>
        <w:rPr>
          <w:rFonts w:ascii="Tahoma" w:hAnsi="Tahoma" w:cs="Tahoma"/>
        </w:rPr>
      </w:pPr>
      <w:r w:rsidRPr="00563258">
        <w:rPr>
          <w:rFonts w:ascii="Tahoma" w:hAnsi="Tahoma" w:cs="Tahoma"/>
        </w:rPr>
        <w:t>Kepemilikan 20% sampai 50%, atau kepemilikan kurang dari 20% etapi memiliki pengaruh yang signifikan menggunakan metode ekuitas;</w:t>
      </w:r>
    </w:p>
    <w:p w:rsidR="00597CE6" w:rsidRPr="00563258" w:rsidRDefault="00597CE6" w:rsidP="00084978">
      <w:pPr>
        <w:pStyle w:val="Default"/>
        <w:numPr>
          <w:ilvl w:val="0"/>
          <w:numId w:val="4"/>
        </w:numPr>
        <w:tabs>
          <w:tab w:val="left" w:pos="900"/>
        </w:tabs>
        <w:ind w:left="900" w:hanging="450"/>
        <w:jc w:val="both"/>
        <w:rPr>
          <w:rFonts w:ascii="Tahoma" w:hAnsi="Tahoma" w:cs="Tahoma"/>
        </w:rPr>
      </w:pPr>
      <w:r w:rsidRPr="00563258">
        <w:rPr>
          <w:rFonts w:ascii="Tahoma" w:hAnsi="Tahoma" w:cs="Tahoma"/>
        </w:rPr>
        <w:t>Kepemilikan lebih dari 50% menggunakan metode ekuitas;</w:t>
      </w:r>
    </w:p>
    <w:p w:rsidR="00597CE6" w:rsidRPr="00E81307" w:rsidRDefault="00597CE6" w:rsidP="00084978">
      <w:pPr>
        <w:pStyle w:val="Default"/>
        <w:numPr>
          <w:ilvl w:val="0"/>
          <w:numId w:val="4"/>
        </w:numPr>
        <w:tabs>
          <w:tab w:val="left" w:pos="900"/>
        </w:tabs>
        <w:ind w:left="900" w:hanging="450"/>
        <w:jc w:val="both"/>
        <w:rPr>
          <w:rFonts w:ascii="Tahoma" w:hAnsi="Tahoma" w:cs="Tahoma"/>
          <w:lang w:val="nb-NO"/>
        </w:rPr>
      </w:pPr>
      <w:r w:rsidRPr="00E81307">
        <w:rPr>
          <w:rFonts w:ascii="Tahoma" w:hAnsi="Tahoma" w:cs="Tahoma"/>
          <w:lang w:val="nb-NO"/>
        </w:rPr>
        <w:t xml:space="preserve">Kepemilikan bersifat nonpermanen menggunakan metode nilai bersih yang direalisasikan. </w:t>
      </w:r>
    </w:p>
    <w:p w:rsidR="00597CE6" w:rsidRPr="00E81307" w:rsidRDefault="00597CE6" w:rsidP="00084978">
      <w:pPr>
        <w:pStyle w:val="Default"/>
        <w:jc w:val="both"/>
        <w:rPr>
          <w:rFonts w:ascii="Tahoma" w:hAnsi="Tahoma" w:cs="Tahoma"/>
          <w:lang w:val="nb-NO"/>
        </w:rPr>
      </w:pPr>
    </w:p>
    <w:p w:rsidR="00597CE6" w:rsidRPr="00E81307" w:rsidRDefault="00597CE6" w:rsidP="00084978">
      <w:pPr>
        <w:pStyle w:val="Default"/>
        <w:numPr>
          <w:ilvl w:val="6"/>
          <w:numId w:val="23"/>
        </w:numPr>
        <w:tabs>
          <w:tab w:val="clear" w:pos="6343"/>
          <w:tab w:val="num" w:pos="450"/>
        </w:tabs>
        <w:ind w:left="450" w:hanging="450"/>
        <w:jc w:val="both"/>
        <w:rPr>
          <w:rFonts w:ascii="Tahoma" w:hAnsi="Tahoma" w:cs="Tahoma"/>
          <w:lang w:val="fi-FI"/>
        </w:rPr>
      </w:pPr>
      <w:r w:rsidRPr="00E81307">
        <w:rPr>
          <w:rFonts w:ascii="Tahoma" w:hAnsi="Tahoma" w:cs="Tahoma"/>
          <w:lang w:val="nb-NO"/>
        </w:rPr>
        <w:t xml:space="preserve">Dalam kondisi tertentu, kriteria besarnya prosentase kepemilikan saham bukan merupakan faktor yang menentukan dalam pemilihan metode penilaian investasi, tetapi yang lebih menentukan adalah tingkat pengaruh (the degree of influence) atau pengendalian terhadap perusahaan investee. </w:t>
      </w:r>
      <w:r w:rsidRPr="00E81307">
        <w:rPr>
          <w:rFonts w:ascii="Tahoma" w:hAnsi="Tahoma" w:cs="Tahoma"/>
          <w:lang w:val="fi-FI"/>
        </w:rPr>
        <w:t xml:space="preserve">Ciri-ciri adanya pengaruh atau pengendalian pada perusahaan investee, antara lain: </w:t>
      </w:r>
    </w:p>
    <w:p w:rsidR="00597CE6" w:rsidRPr="00E81307" w:rsidRDefault="00597CE6" w:rsidP="00084978">
      <w:pPr>
        <w:pStyle w:val="Default"/>
        <w:numPr>
          <w:ilvl w:val="0"/>
          <w:numId w:val="6"/>
        </w:numPr>
        <w:tabs>
          <w:tab w:val="left" w:pos="900"/>
        </w:tabs>
        <w:ind w:left="900" w:hanging="450"/>
        <w:jc w:val="both"/>
        <w:rPr>
          <w:rFonts w:ascii="Tahoma" w:hAnsi="Tahoma" w:cs="Tahoma"/>
          <w:lang w:val="fi-FI"/>
        </w:rPr>
      </w:pPr>
      <w:r w:rsidRPr="00E81307">
        <w:rPr>
          <w:rFonts w:ascii="Tahoma" w:hAnsi="Tahoma" w:cs="Tahoma"/>
          <w:lang w:val="fi-FI"/>
        </w:rPr>
        <w:t xml:space="preserve">Kemampuan mempengaruhi komposisi Dewan Komisaris; </w:t>
      </w:r>
    </w:p>
    <w:p w:rsidR="00597CE6" w:rsidRPr="00563258" w:rsidRDefault="00597CE6" w:rsidP="00084978">
      <w:pPr>
        <w:pStyle w:val="Default"/>
        <w:numPr>
          <w:ilvl w:val="0"/>
          <w:numId w:val="6"/>
        </w:numPr>
        <w:tabs>
          <w:tab w:val="left" w:pos="900"/>
        </w:tabs>
        <w:ind w:left="900" w:hanging="450"/>
        <w:jc w:val="both"/>
        <w:rPr>
          <w:rFonts w:ascii="Tahoma" w:hAnsi="Tahoma" w:cs="Tahoma"/>
        </w:rPr>
      </w:pPr>
      <w:r w:rsidRPr="00563258">
        <w:rPr>
          <w:rFonts w:ascii="Tahoma" w:hAnsi="Tahoma" w:cs="Tahoma"/>
        </w:rPr>
        <w:t xml:space="preserve">Kemampuan untuk menunjuk atau menggantikan Direksi; </w:t>
      </w:r>
    </w:p>
    <w:p w:rsidR="00597CE6" w:rsidRPr="00E81307" w:rsidRDefault="00597CE6" w:rsidP="00084978">
      <w:pPr>
        <w:pStyle w:val="Default"/>
        <w:numPr>
          <w:ilvl w:val="0"/>
          <w:numId w:val="6"/>
        </w:numPr>
        <w:tabs>
          <w:tab w:val="left" w:pos="900"/>
        </w:tabs>
        <w:ind w:left="900" w:hanging="450"/>
        <w:jc w:val="both"/>
        <w:rPr>
          <w:rFonts w:ascii="Tahoma" w:hAnsi="Tahoma" w:cs="Tahoma"/>
          <w:lang w:val="fi-FI"/>
        </w:rPr>
      </w:pPr>
      <w:r w:rsidRPr="00E81307">
        <w:rPr>
          <w:rFonts w:ascii="Tahoma" w:hAnsi="Tahoma" w:cs="Tahoma"/>
          <w:lang w:val="fi-FI"/>
        </w:rPr>
        <w:t xml:space="preserve">Kemampuan untuk menetapkan dan mengganti Dewan Direksi perusahaan </w:t>
      </w:r>
      <w:r w:rsidRPr="00E81307">
        <w:rPr>
          <w:rFonts w:ascii="Tahoma" w:hAnsi="Tahoma" w:cs="Tahoma"/>
          <w:i/>
          <w:iCs/>
          <w:lang w:val="fi-FI"/>
        </w:rPr>
        <w:t>investee</w:t>
      </w:r>
      <w:r w:rsidRPr="00E81307">
        <w:rPr>
          <w:rFonts w:ascii="Tahoma" w:hAnsi="Tahoma" w:cs="Tahoma"/>
          <w:lang w:val="fi-FI"/>
        </w:rPr>
        <w:t>;</w:t>
      </w:r>
    </w:p>
    <w:p w:rsidR="00597CE6" w:rsidRDefault="00597CE6" w:rsidP="00084978">
      <w:pPr>
        <w:pStyle w:val="Default"/>
        <w:numPr>
          <w:ilvl w:val="0"/>
          <w:numId w:val="6"/>
        </w:numPr>
        <w:tabs>
          <w:tab w:val="left" w:pos="900"/>
        </w:tabs>
        <w:ind w:left="900" w:hanging="450"/>
        <w:jc w:val="both"/>
        <w:rPr>
          <w:rFonts w:ascii="Tahoma" w:hAnsi="Tahoma" w:cs="Tahoma"/>
        </w:rPr>
      </w:pPr>
      <w:r w:rsidRPr="00563258">
        <w:rPr>
          <w:rFonts w:ascii="Tahoma" w:hAnsi="Tahoma" w:cs="Tahoma"/>
        </w:rPr>
        <w:t xml:space="preserve">Kemampuan untuk mengendalikan mayoritas suara dalam rapat/pertemuan Dewan Direksi. </w:t>
      </w:r>
    </w:p>
    <w:p w:rsidR="00597CE6" w:rsidRDefault="00597CE6" w:rsidP="00084978">
      <w:pPr>
        <w:pStyle w:val="Default"/>
        <w:tabs>
          <w:tab w:val="left" w:pos="900"/>
        </w:tabs>
        <w:jc w:val="both"/>
        <w:rPr>
          <w:rFonts w:ascii="Tahoma" w:hAnsi="Tahoma" w:cs="Tahoma"/>
        </w:rPr>
      </w:pPr>
    </w:p>
    <w:p w:rsidR="00597CE6" w:rsidRPr="00563258" w:rsidRDefault="00597CE6" w:rsidP="00084978">
      <w:pPr>
        <w:pStyle w:val="Default"/>
        <w:tabs>
          <w:tab w:val="left" w:pos="900"/>
        </w:tabs>
        <w:jc w:val="both"/>
        <w:rPr>
          <w:rFonts w:ascii="Tahoma" w:hAnsi="Tahoma" w:cs="Tahoma"/>
        </w:rPr>
      </w:pPr>
    </w:p>
    <w:p w:rsidR="00597CE6" w:rsidRPr="00084978" w:rsidRDefault="00597CE6" w:rsidP="00084978">
      <w:pPr>
        <w:pStyle w:val="Default"/>
        <w:rPr>
          <w:rFonts w:ascii="Tahoma" w:hAnsi="Tahoma" w:cs="Tahoma"/>
          <w:b/>
          <w:bCs/>
        </w:rPr>
      </w:pPr>
      <w:r w:rsidRPr="00084978">
        <w:rPr>
          <w:rFonts w:ascii="Tahoma" w:hAnsi="Tahoma" w:cs="Tahoma"/>
          <w:b/>
          <w:bCs/>
        </w:rPr>
        <w:t xml:space="preserve">PENGAKUAN HASIL INVESTASI  </w:t>
      </w:r>
    </w:p>
    <w:p w:rsidR="00597CE6" w:rsidRPr="00563258" w:rsidRDefault="00597CE6" w:rsidP="00F21DBD">
      <w:pPr>
        <w:pStyle w:val="Default"/>
        <w:numPr>
          <w:ilvl w:val="6"/>
          <w:numId w:val="23"/>
        </w:numPr>
        <w:tabs>
          <w:tab w:val="clear" w:pos="6343"/>
          <w:tab w:val="num" w:pos="450"/>
        </w:tabs>
        <w:ind w:left="450" w:hanging="450"/>
        <w:jc w:val="both"/>
        <w:rPr>
          <w:rFonts w:ascii="Tahoma" w:hAnsi="Tahoma" w:cs="Tahoma"/>
        </w:rPr>
      </w:pPr>
      <w:r w:rsidRPr="00563258">
        <w:rPr>
          <w:rFonts w:ascii="Tahoma" w:hAnsi="Tahoma" w:cs="Tahoma"/>
        </w:rPr>
        <w:t xml:space="preserve">Hasil investasi yang diperoleh dari investasi jangka pendek, antara lain berupa bunga deposito, bunga dana bergulir dan dividen tunai (cash dividend) dicatat sebagai pendapatan. </w:t>
      </w:r>
    </w:p>
    <w:p w:rsidR="00597CE6" w:rsidRPr="00563258" w:rsidRDefault="00597CE6" w:rsidP="00563258">
      <w:pPr>
        <w:pStyle w:val="Default"/>
        <w:ind w:left="720"/>
        <w:jc w:val="both"/>
        <w:rPr>
          <w:rFonts w:ascii="Tahoma" w:hAnsi="Tahoma" w:cs="Tahoma"/>
        </w:rPr>
      </w:pPr>
    </w:p>
    <w:p w:rsidR="00597CE6" w:rsidRDefault="00597CE6" w:rsidP="00563258">
      <w:pPr>
        <w:pStyle w:val="Default"/>
        <w:ind w:left="720"/>
        <w:jc w:val="both"/>
        <w:rPr>
          <w:rFonts w:ascii="Tahoma" w:hAnsi="Tahoma" w:cs="Tahoma"/>
        </w:rPr>
      </w:pPr>
      <w:r w:rsidRPr="00563258">
        <w:rPr>
          <w:rFonts w:ascii="Tahoma" w:hAnsi="Tahoma" w:cs="Tahoma"/>
        </w:rPr>
        <w:t>Sebagai contoh (1): jika Deposito PT. Bank NTB yang dimiliki pemerintah Daerah Provinsi NTB dengan nilai nominal Rp 1 Milyar dengan suku bunga tetap 6%, bunga dibayarkan tiap bulan. Dengan perhitungan sebagai berikut :</w:t>
      </w:r>
    </w:p>
    <w:p w:rsidR="00597CE6" w:rsidRPr="00563258" w:rsidRDefault="00597CE6" w:rsidP="00563258">
      <w:pPr>
        <w:pStyle w:val="Default"/>
        <w:ind w:left="720"/>
        <w:jc w:val="both"/>
        <w:rPr>
          <w:rFonts w:ascii="Tahoma" w:hAnsi="Tahoma" w:cs="Tahoma"/>
        </w:rPr>
      </w:pPr>
    </w:p>
    <w:p w:rsidR="00597CE6" w:rsidRDefault="00597CE6" w:rsidP="00563258">
      <w:pPr>
        <w:pStyle w:val="Default"/>
        <w:ind w:left="990" w:firstLine="450"/>
        <w:jc w:val="both"/>
        <w:rPr>
          <w:rFonts w:ascii="Tahoma" w:hAnsi="Tahoma" w:cs="Tahoma"/>
        </w:rPr>
      </w:pPr>
      <w:r w:rsidRPr="00563258">
        <w:rPr>
          <w:rFonts w:ascii="Tahoma" w:hAnsi="Tahoma" w:cs="Tahoma"/>
        </w:rPr>
        <w:t>Rp 1 Milyar x 12/12 x 6% = Rp 5.000.000 selanjutnya akan dilakukan pencatatan pendapatan sebagai berikut:</w:t>
      </w:r>
    </w:p>
    <w:p w:rsidR="00597CE6" w:rsidRPr="00563258" w:rsidRDefault="00597CE6" w:rsidP="00563258">
      <w:pPr>
        <w:pStyle w:val="Default"/>
        <w:ind w:left="990" w:firstLine="450"/>
        <w:jc w:val="both"/>
        <w:rPr>
          <w:rFonts w:ascii="Tahoma" w:hAnsi="Tahoma" w:cs="Tahoma"/>
        </w:rPr>
      </w:pPr>
    </w:p>
    <w:p w:rsidR="00597CE6" w:rsidRPr="00563258" w:rsidRDefault="0051732D" w:rsidP="00563258">
      <w:pPr>
        <w:pStyle w:val="Default"/>
        <w:ind w:left="990"/>
        <w:jc w:val="both"/>
        <w:rPr>
          <w:rFonts w:ascii="Tahoma" w:hAnsi="Tahoma" w:cs="Tahoma"/>
        </w:rPr>
      </w:pPr>
      <w:r w:rsidRPr="00282D40">
        <w:rPr>
          <w:rFonts w:ascii="Tahoma" w:hAnsi="Tahoma" w:cs="Tahoma"/>
          <w:noProof/>
        </w:rPr>
        <w:pict>
          <v:shape id="Picture 4" o:spid="_x0000_i1026" type="#_x0000_t75" style="width:399.75pt;height:60pt;visibility:visible">
            <v:imagedata r:id="rId9" o:title=""/>
          </v:shape>
        </w:pict>
      </w:r>
    </w:p>
    <w:p w:rsidR="00597CE6" w:rsidRPr="00563258" w:rsidRDefault="00597CE6" w:rsidP="00563258">
      <w:pPr>
        <w:spacing w:after="0" w:line="240" w:lineRule="auto"/>
        <w:ind w:left="994"/>
        <w:rPr>
          <w:rFonts w:ascii="Tahoma" w:hAnsi="Tahoma" w:cs="Tahoma"/>
          <w:sz w:val="24"/>
          <w:szCs w:val="24"/>
        </w:rPr>
      </w:pPr>
    </w:p>
    <w:p w:rsidR="00597CE6" w:rsidRDefault="00597CE6" w:rsidP="00563258">
      <w:pPr>
        <w:spacing w:after="0" w:line="240" w:lineRule="auto"/>
        <w:ind w:left="994"/>
        <w:rPr>
          <w:rFonts w:ascii="Tahoma" w:hAnsi="Tahoma" w:cs="Tahoma"/>
          <w:sz w:val="24"/>
          <w:szCs w:val="24"/>
        </w:rPr>
      </w:pPr>
      <w:r w:rsidRPr="00563258">
        <w:rPr>
          <w:rFonts w:ascii="Tahoma" w:hAnsi="Tahoma" w:cs="Tahoma"/>
          <w:sz w:val="24"/>
          <w:szCs w:val="24"/>
        </w:rPr>
        <w:t>Sebagai contoh (2): jika Dana Bergulir Koperasi yang dimiliki pemerintah Daerah Provinsi NTB dengan nilai nominal Rp 2 Milyar untuk 200 koperasi @ Rp10.000.000 dengan suku bunga tetap 6%, bunga dibayarkan tiap bulan. Dengan perhitungan sebagai berikut :</w:t>
      </w:r>
    </w:p>
    <w:p w:rsidR="00597CE6" w:rsidRPr="00563258" w:rsidRDefault="00597CE6" w:rsidP="00563258">
      <w:pPr>
        <w:spacing w:after="0" w:line="240" w:lineRule="auto"/>
        <w:ind w:left="994"/>
        <w:rPr>
          <w:rFonts w:ascii="Tahoma" w:hAnsi="Tahoma" w:cs="Tahoma"/>
          <w:sz w:val="24"/>
          <w:szCs w:val="24"/>
        </w:rPr>
      </w:pPr>
    </w:p>
    <w:p w:rsidR="00597CE6" w:rsidRPr="00563258" w:rsidRDefault="00597CE6" w:rsidP="00563258">
      <w:pPr>
        <w:spacing w:after="0" w:line="240" w:lineRule="auto"/>
        <w:ind w:left="994"/>
        <w:rPr>
          <w:rFonts w:ascii="Tahoma" w:hAnsi="Tahoma" w:cs="Tahoma"/>
          <w:sz w:val="24"/>
          <w:szCs w:val="24"/>
        </w:rPr>
      </w:pPr>
      <w:r w:rsidRPr="00563258">
        <w:rPr>
          <w:rFonts w:ascii="Tahoma" w:hAnsi="Tahoma" w:cs="Tahoma"/>
          <w:sz w:val="24"/>
          <w:szCs w:val="24"/>
        </w:rPr>
        <w:t xml:space="preserve">Rp 10 juta x 12/12 x 6% = Rp 50.000 </w:t>
      </w:r>
    </w:p>
    <w:p w:rsidR="00597CE6" w:rsidRPr="00563258" w:rsidRDefault="00597CE6" w:rsidP="00563258">
      <w:pPr>
        <w:spacing w:after="0" w:line="240" w:lineRule="auto"/>
        <w:ind w:left="994"/>
        <w:rPr>
          <w:rFonts w:ascii="Tahoma" w:hAnsi="Tahoma" w:cs="Tahoma"/>
          <w:sz w:val="24"/>
          <w:szCs w:val="24"/>
        </w:rPr>
      </w:pPr>
      <w:r w:rsidRPr="00563258">
        <w:rPr>
          <w:rFonts w:ascii="Tahoma" w:hAnsi="Tahoma" w:cs="Tahoma"/>
          <w:sz w:val="24"/>
          <w:szCs w:val="24"/>
        </w:rPr>
        <w:t>selanjutnya akan dilakukan pencatatan pendapatan sebagai berikut:</w:t>
      </w:r>
    </w:p>
    <w:p w:rsidR="00597CE6" w:rsidRPr="00563258" w:rsidRDefault="0051732D" w:rsidP="00563258">
      <w:pPr>
        <w:spacing w:after="0" w:line="240" w:lineRule="auto"/>
        <w:ind w:left="994"/>
        <w:rPr>
          <w:rFonts w:ascii="Tahoma" w:hAnsi="Tahoma" w:cs="Tahoma"/>
          <w:sz w:val="24"/>
          <w:szCs w:val="24"/>
        </w:rPr>
      </w:pPr>
      <w:r w:rsidRPr="00282D40">
        <w:rPr>
          <w:rFonts w:ascii="Tahoma" w:hAnsi="Tahoma" w:cs="Tahoma"/>
          <w:noProof/>
          <w:sz w:val="24"/>
          <w:szCs w:val="24"/>
        </w:rPr>
        <w:pict>
          <v:shape id="Picture 5" o:spid="_x0000_i1027" type="#_x0000_t75" style="width:383.25pt;height:67.5pt;visibility:visible">
            <v:imagedata r:id="rId10" o:title=""/>
          </v:shape>
        </w:pict>
      </w:r>
    </w:p>
    <w:p w:rsidR="00597CE6" w:rsidRPr="00563258" w:rsidRDefault="00597CE6" w:rsidP="00563258">
      <w:pPr>
        <w:pStyle w:val="Default"/>
        <w:rPr>
          <w:rFonts w:ascii="Tahoma" w:hAnsi="Tahoma" w:cs="Tahoma"/>
        </w:rPr>
      </w:pPr>
    </w:p>
    <w:p w:rsidR="00597CE6" w:rsidRPr="00563258" w:rsidRDefault="00597CE6" w:rsidP="004533DB">
      <w:pPr>
        <w:pStyle w:val="Default"/>
        <w:numPr>
          <w:ilvl w:val="6"/>
          <w:numId w:val="23"/>
        </w:numPr>
        <w:tabs>
          <w:tab w:val="clear" w:pos="6343"/>
          <w:tab w:val="num" w:pos="450"/>
        </w:tabs>
        <w:ind w:left="450" w:hanging="450"/>
        <w:jc w:val="both"/>
        <w:rPr>
          <w:rFonts w:ascii="Tahoma" w:hAnsi="Tahoma" w:cs="Tahoma"/>
        </w:rPr>
      </w:pPr>
      <w:r w:rsidRPr="00563258">
        <w:rPr>
          <w:rFonts w:ascii="Tahoma" w:hAnsi="Tahoma" w:cs="Tahoma"/>
        </w:rPr>
        <w:t xml:space="preserve">Hasil investasi berupa deviden tunai yang diperoleh dari penyertaan modal Pemerintah Daerah yang pencatatannya menggunakan metode biaya, dicatat sebagai pendapatan hasil investasi. Sedangkan apabila menggunakan metode ekuitas, bagian laba berupa deviden tunai yang diperoleh oleh Pemerintah Daerah dicatat sebagai pendapatan hasil investasi dan mengurangi nilai investasi Pemerintah. Deviden dalam bentuk saham yang diterima tidak akan menambah nilai investasi Pemerintah Daerah. </w:t>
      </w:r>
    </w:p>
    <w:p w:rsidR="00597CE6" w:rsidRPr="00563258" w:rsidRDefault="00597CE6" w:rsidP="00563258">
      <w:pPr>
        <w:pStyle w:val="Default"/>
        <w:ind w:left="994"/>
        <w:jc w:val="both"/>
        <w:rPr>
          <w:rFonts w:ascii="Tahoma" w:hAnsi="Tahoma" w:cs="Tahoma"/>
        </w:rPr>
      </w:pPr>
    </w:p>
    <w:p w:rsidR="00597CE6" w:rsidRDefault="00597CE6" w:rsidP="004533DB">
      <w:pPr>
        <w:pStyle w:val="Default"/>
        <w:jc w:val="both"/>
        <w:rPr>
          <w:rFonts w:ascii="Tahoma" w:hAnsi="Tahoma" w:cs="Tahoma"/>
        </w:rPr>
      </w:pPr>
    </w:p>
    <w:p w:rsidR="00597CE6" w:rsidRPr="004533DB" w:rsidRDefault="00597CE6" w:rsidP="004533DB">
      <w:pPr>
        <w:pStyle w:val="Default"/>
        <w:jc w:val="both"/>
        <w:rPr>
          <w:rFonts w:ascii="Tahoma" w:hAnsi="Tahoma" w:cs="Tahoma"/>
          <w:b/>
          <w:bCs/>
        </w:rPr>
      </w:pPr>
      <w:r w:rsidRPr="004533DB">
        <w:rPr>
          <w:rFonts w:ascii="Tahoma" w:hAnsi="Tahoma" w:cs="Tahoma"/>
          <w:b/>
          <w:bCs/>
        </w:rPr>
        <w:t xml:space="preserve">PELEPASAN DAN PEMINDAHAN INVESTASI  </w:t>
      </w:r>
    </w:p>
    <w:p w:rsidR="00597CE6" w:rsidRPr="00E81307" w:rsidRDefault="00597CE6" w:rsidP="004533DB">
      <w:pPr>
        <w:pStyle w:val="Default"/>
        <w:numPr>
          <w:ilvl w:val="6"/>
          <w:numId w:val="23"/>
        </w:numPr>
        <w:tabs>
          <w:tab w:val="clear" w:pos="6343"/>
          <w:tab w:val="num" w:pos="450"/>
        </w:tabs>
        <w:ind w:left="450" w:hanging="450"/>
        <w:jc w:val="both"/>
        <w:rPr>
          <w:rFonts w:ascii="Tahoma" w:hAnsi="Tahoma" w:cs="Tahoma"/>
          <w:lang w:val="fi-FI"/>
        </w:rPr>
      </w:pPr>
      <w:r w:rsidRPr="00E81307">
        <w:rPr>
          <w:rFonts w:ascii="Tahoma" w:hAnsi="Tahoma" w:cs="Tahoma"/>
          <w:lang w:val="fi-FI"/>
        </w:rPr>
        <w:t xml:space="preserve">Pelepasan investasi Pemerintah Daerah dapat terjadi karena penjualan, pelepasan hak karena Peraturan Pemerintah Daerah, dan lain sebagainya. </w:t>
      </w:r>
    </w:p>
    <w:p w:rsidR="00597CE6" w:rsidRPr="00E81307" w:rsidRDefault="00597CE6" w:rsidP="004533DB">
      <w:pPr>
        <w:pStyle w:val="Default"/>
        <w:ind w:left="450"/>
        <w:jc w:val="both"/>
        <w:rPr>
          <w:rFonts w:ascii="Tahoma" w:hAnsi="Tahoma" w:cs="Tahoma"/>
          <w:lang w:val="fi-FI"/>
        </w:rPr>
      </w:pPr>
    </w:p>
    <w:p w:rsidR="00597CE6" w:rsidRPr="00E81307" w:rsidRDefault="00597CE6" w:rsidP="004533DB">
      <w:pPr>
        <w:pStyle w:val="Default"/>
        <w:numPr>
          <w:ilvl w:val="6"/>
          <w:numId w:val="23"/>
        </w:numPr>
        <w:tabs>
          <w:tab w:val="clear" w:pos="6343"/>
          <w:tab w:val="num" w:pos="450"/>
        </w:tabs>
        <w:ind w:left="450" w:hanging="450"/>
        <w:jc w:val="both"/>
        <w:rPr>
          <w:rFonts w:ascii="Tahoma" w:hAnsi="Tahoma" w:cs="Tahoma"/>
          <w:lang w:val="fi-FI"/>
        </w:rPr>
      </w:pPr>
      <w:r w:rsidRPr="00E81307">
        <w:rPr>
          <w:rFonts w:ascii="Tahoma" w:hAnsi="Tahoma" w:cs="Tahoma"/>
          <w:lang w:val="fi-FI"/>
        </w:rPr>
        <w:t xml:space="preserve">Perbedaan antara hasil pelepasan investasi dengan nilai tercatatnya harus dibebankan atau dikreditkan kepada keuntungan/rugi pelepasan investasi. </w:t>
      </w:r>
    </w:p>
    <w:p w:rsidR="00597CE6" w:rsidRPr="00E81307" w:rsidRDefault="00597CE6" w:rsidP="00563258">
      <w:pPr>
        <w:pStyle w:val="Default"/>
        <w:ind w:left="990"/>
        <w:jc w:val="both"/>
        <w:rPr>
          <w:rFonts w:ascii="Tahoma" w:hAnsi="Tahoma" w:cs="Tahoma"/>
          <w:lang w:val="fi-FI"/>
        </w:rPr>
      </w:pPr>
    </w:p>
    <w:p w:rsidR="00597CE6" w:rsidRPr="00E81307" w:rsidRDefault="00597CE6" w:rsidP="00563258">
      <w:pPr>
        <w:pStyle w:val="Default"/>
        <w:ind w:left="990"/>
        <w:jc w:val="both"/>
        <w:rPr>
          <w:rFonts w:ascii="Tahoma" w:hAnsi="Tahoma" w:cs="Tahoma"/>
          <w:lang w:val="fi-FI"/>
        </w:rPr>
      </w:pPr>
    </w:p>
    <w:p w:rsidR="00597CE6" w:rsidRPr="004533DB" w:rsidRDefault="00597CE6" w:rsidP="004533DB">
      <w:pPr>
        <w:pStyle w:val="Default"/>
        <w:jc w:val="both"/>
        <w:rPr>
          <w:rFonts w:ascii="Tahoma" w:hAnsi="Tahoma" w:cs="Tahoma"/>
          <w:b/>
          <w:bCs/>
        </w:rPr>
      </w:pPr>
      <w:r w:rsidRPr="004533DB">
        <w:rPr>
          <w:rFonts w:ascii="Tahoma" w:hAnsi="Tahoma" w:cs="Tahoma"/>
          <w:b/>
          <w:bCs/>
        </w:rPr>
        <w:t xml:space="preserve">PENYAJIAN DI LAPORAN KEUANGAN  </w:t>
      </w:r>
    </w:p>
    <w:p w:rsidR="00597CE6" w:rsidRDefault="00597CE6" w:rsidP="006C11B3">
      <w:pPr>
        <w:pStyle w:val="Default"/>
        <w:numPr>
          <w:ilvl w:val="6"/>
          <w:numId w:val="23"/>
        </w:numPr>
        <w:tabs>
          <w:tab w:val="clear" w:pos="6343"/>
          <w:tab w:val="num" w:pos="450"/>
        </w:tabs>
        <w:ind w:left="450" w:hanging="450"/>
        <w:jc w:val="both"/>
        <w:rPr>
          <w:rFonts w:ascii="Tahoma" w:hAnsi="Tahoma" w:cs="Tahoma"/>
        </w:rPr>
      </w:pPr>
      <w:r w:rsidRPr="00563258">
        <w:rPr>
          <w:rFonts w:ascii="Tahoma" w:hAnsi="Tahoma" w:cs="Tahoma"/>
        </w:rPr>
        <w:t>Investasi jangka pendek disajikan sebagai bagian dari Aset Lancar, sedangkan investasi jangka panjang disajikan sebagai bagian dari Investasi Jangka Panjang yang kemudian dibagi ke dalam Investasi Nonp</w:t>
      </w:r>
      <w:r>
        <w:rPr>
          <w:rFonts w:ascii="Tahoma" w:hAnsi="Tahoma" w:cs="Tahoma"/>
        </w:rPr>
        <w:t>ermanen dan Investasi Permanen.</w:t>
      </w:r>
    </w:p>
    <w:p w:rsidR="00597CE6" w:rsidRDefault="00597CE6" w:rsidP="006C11B3">
      <w:pPr>
        <w:pStyle w:val="Default"/>
        <w:ind w:left="450"/>
        <w:jc w:val="both"/>
        <w:rPr>
          <w:rFonts w:ascii="Tahoma" w:hAnsi="Tahoma" w:cs="Tahoma"/>
        </w:rPr>
      </w:pPr>
    </w:p>
    <w:p w:rsidR="00597CE6" w:rsidRPr="00E81307" w:rsidRDefault="00597CE6" w:rsidP="006C11B3">
      <w:pPr>
        <w:pStyle w:val="Default"/>
        <w:numPr>
          <w:ilvl w:val="6"/>
          <w:numId w:val="23"/>
        </w:numPr>
        <w:tabs>
          <w:tab w:val="clear" w:pos="6343"/>
          <w:tab w:val="num" w:pos="450"/>
        </w:tabs>
        <w:ind w:left="450" w:hanging="450"/>
        <w:jc w:val="both"/>
        <w:rPr>
          <w:rFonts w:ascii="Tahoma" w:hAnsi="Tahoma" w:cs="Tahoma"/>
          <w:lang w:val="nb-NO"/>
        </w:rPr>
      </w:pPr>
      <w:r w:rsidRPr="00E81307">
        <w:rPr>
          <w:rFonts w:ascii="Tahoma" w:hAnsi="Tahoma" w:cs="Tahoma"/>
          <w:lang w:val="nb-NO"/>
        </w:rPr>
        <w:t>Dana bergulir disajikan di Neraca sebagai Investasi Jangka Panjang-Investasi non permanen-Dana Bergulir. Pada saat perolehan dana bergulir, dana bergulir dicatat sebesar harga perolehan dana bergulir. Tetapi secara periodik, Pemerintah Daerah harus melakukan penyesuaian terhadap Dana Bergulir sehingga nilai Dana Bergulir yang tercatat di neraca menggambarkan nilai bersih yang dapat direalisasikan (net realizable value). Nilai yang dapat direalisasikan ini dapat diperoleh jika satker pengelola dana bergulir melakukan penatausahaan dana bergulir sesuai dengan jatuh temponya (aging schedule). Berdasarkan penatausahaan tersebut, akan diketahui jumlah dana bergulir yang benar-benar tidak dapat ditagih, dan bergulir yang masuk kategori diragukan dapat ditagih dana dana bergulir yang dapat ditagih.</w:t>
      </w:r>
    </w:p>
    <w:p w:rsidR="00597CE6" w:rsidRPr="00E81307" w:rsidRDefault="00597CE6" w:rsidP="006C11B3">
      <w:pPr>
        <w:pStyle w:val="Default"/>
        <w:ind w:left="450"/>
        <w:jc w:val="both"/>
        <w:rPr>
          <w:rFonts w:ascii="Tahoma" w:hAnsi="Tahoma" w:cs="Tahoma"/>
          <w:lang w:val="nb-NO"/>
        </w:rPr>
      </w:pPr>
    </w:p>
    <w:p w:rsidR="00597CE6" w:rsidRDefault="00597CE6" w:rsidP="006C11B3">
      <w:pPr>
        <w:pStyle w:val="Default"/>
        <w:numPr>
          <w:ilvl w:val="6"/>
          <w:numId w:val="23"/>
        </w:numPr>
        <w:tabs>
          <w:tab w:val="clear" w:pos="6343"/>
          <w:tab w:val="num" w:pos="450"/>
        </w:tabs>
        <w:ind w:left="450" w:hanging="450"/>
        <w:jc w:val="both"/>
        <w:rPr>
          <w:rFonts w:ascii="Tahoma" w:hAnsi="Tahoma" w:cs="Tahoma"/>
          <w:lang w:val="nb-NO"/>
        </w:rPr>
      </w:pPr>
      <w:r w:rsidRPr="00E81307">
        <w:rPr>
          <w:rFonts w:ascii="Tahoma" w:hAnsi="Tahoma" w:cs="Tahoma"/>
          <w:lang w:val="nb-NO"/>
        </w:rPr>
        <w:t xml:space="preserve">Penyajian dana bergulir di neraca berdasarkan nilai yang dapat direalisasikan dilaksanakan dengan mengurangkan perkiraan dana bergulir diragukan tertagih dari dana bergulir yang dicatat sebesar harga perolehan, ditambah dengan perguliran dana yang berasal dari pendapatan dana bergulir. dana bergulir diragukan tertagih merupakan jumlah dan bergulir yang tidak dapat tertagih dan dana bergulir yang diragukan tertagih. dana bergulir dapat dihapuskan jika dana bergulir tersebut benar-benar sudah tidak tertagih dan penghapusannya mengikuti ketentuan yang berlaku. </w:t>
      </w:r>
    </w:p>
    <w:p w:rsidR="00597CE6" w:rsidRDefault="00597CE6" w:rsidP="00625F17">
      <w:pPr>
        <w:pStyle w:val="Default"/>
        <w:jc w:val="both"/>
        <w:rPr>
          <w:rFonts w:ascii="Tahoma" w:hAnsi="Tahoma" w:cs="Tahoma"/>
          <w:lang w:val="nb-NO"/>
        </w:rPr>
      </w:pPr>
    </w:p>
    <w:p w:rsidR="00597CE6" w:rsidRDefault="00597CE6" w:rsidP="00625F17">
      <w:pPr>
        <w:pStyle w:val="Default"/>
        <w:ind w:left="450"/>
        <w:jc w:val="both"/>
        <w:rPr>
          <w:rFonts w:ascii="Tahoma" w:hAnsi="Tahoma" w:cs="Tahoma"/>
          <w:lang w:val="nb-NO"/>
        </w:rPr>
      </w:pPr>
    </w:p>
    <w:p w:rsidR="00597CE6" w:rsidRDefault="00597CE6" w:rsidP="00625F17">
      <w:pPr>
        <w:pStyle w:val="Default"/>
        <w:ind w:left="450"/>
        <w:jc w:val="both"/>
        <w:rPr>
          <w:rFonts w:ascii="Tahoma" w:hAnsi="Tahoma" w:cs="Tahoma"/>
          <w:lang w:val="nb-NO"/>
        </w:rPr>
      </w:pPr>
    </w:p>
    <w:p w:rsidR="00597CE6" w:rsidRDefault="00597CE6" w:rsidP="00625F17">
      <w:pPr>
        <w:pStyle w:val="Default"/>
        <w:ind w:left="450"/>
        <w:jc w:val="both"/>
        <w:rPr>
          <w:rFonts w:ascii="Tahoma" w:hAnsi="Tahoma" w:cs="Tahoma"/>
          <w:lang w:val="nb-NO"/>
        </w:rPr>
      </w:pPr>
    </w:p>
    <w:p w:rsidR="00597CE6" w:rsidRDefault="00597CE6" w:rsidP="00625F17">
      <w:pPr>
        <w:pStyle w:val="Default"/>
        <w:ind w:left="450"/>
        <w:jc w:val="both"/>
        <w:rPr>
          <w:rFonts w:ascii="Tahoma" w:hAnsi="Tahoma" w:cs="Tahoma"/>
          <w:lang w:val="nb-NO"/>
        </w:rPr>
      </w:pPr>
    </w:p>
    <w:p w:rsidR="00597CE6" w:rsidRDefault="00597CE6" w:rsidP="00625F17">
      <w:pPr>
        <w:pStyle w:val="Default"/>
        <w:ind w:left="450"/>
        <w:jc w:val="both"/>
        <w:rPr>
          <w:rFonts w:ascii="Tahoma" w:hAnsi="Tahoma" w:cs="Tahoma"/>
          <w:lang w:val="nb-NO"/>
        </w:rPr>
      </w:pPr>
    </w:p>
    <w:p w:rsidR="00597CE6" w:rsidRDefault="00597CE6" w:rsidP="00625F17">
      <w:pPr>
        <w:pStyle w:val="Default"/>
        <w:ind w:left="450"/>
        <w:jc w:val="both"/>
        <w:rPr>
          <w:rFonts w:ascii="Tahoma" w:hAnsi="Tahoma" w:cs="Tahoma"/>
          <w:lang w:val="nb-NO"/>
        </w:rPr>
      </w:pPr>
    </w:p>
    <w:p w:rsidR="00597CE6" w:rsidRDefault="00597CE6" w:rsidP="00625F17">
      <w:pPr>
        <w:pStyle w:val="Default"/>
        <w:ind w:left="450"/>
        <w:jc w:val="both"/>
        <w:rPr>
          <w:rFonts w:ascii="Tahoma" w:hAnsi="Tahoma" w:cs="Tahoma"/>
          <w:lang w:val="nb-NO"/>
        </w:rPr>
      </w:pPr>
    </w:p>
    <w:p w:rsidR="00597CE6" w:rsidRDefault="00597CE6" w:rsidP="00625F17">
      <w:pPr>
        <w:pStyle w:val="Default"/>
        <w:ind w:left="450"/>
        <w:jc w:val="both"/>
        <w:rPr>
          <w:rFonts w:ascii="Tahoma" w:hAnsi="Tahoma" w:cs="Tahoma"/>
          <w:lang w:val="nb-NO"/>
        </w:rPr>
      </w:pPr>
    </w:p>
    <w:p w:rsidR="00597CE6" w:rsidRDefault="00597CE6" w:rsidP="00625F17">
      <w:pPr>
        <w:pStyle w:val="Default"/>
        <w:ind w:left="450"/>
        <w:jc w:val="both"/>
        <w:rPr>
          <w:rFonts w:ascii="Tahoma" w:hAnsi="Tahoma" w:cs="Tahoma"/>
          <w:lang w:val="nb-NO"/>
        </w:rPr>
      </w:pPr>
    </w:p>
    <w:p w:rsidR="00597CE6" w:rsidRDefault="00597CE6" w:rsidP="00625F17">
      <w:pPr>
        <w:pStyle w:val="Default"/>
        <w:ind w:left="450"/>
        <w:jc w:val="both"/>
        <w:rPr>
          <w:rFonts w:ascii="Tahoma" w:hAnsi="Tahoma" w:cs="Tahoma"/>
          <w:lang w:val="nb-NO"/>
        </w:rPr>
      </w:pPr>
    </w:p>
    <w:p w:rsidR="00597CE6" w:rsidRDefault="00597CE6" w:rsidP="00625F17">
      <w:pPr>
        <w:pStyle w:val="Default"/>
        <w:ind w:left="450"/>
        <w:jc w:val="both"/>
        <w:rPr>
          <w:rFonts w:ascii="Tahoma" w:hAnsi="Tahoma" w:cs="Tahoma"/>
          <w:lang w:val="nb-NO"/>
        </w:rPr>
      </w:pPr>
    </w:p>
    <w:p w:rsidR="00597CE6" w:rsidRDefault="00597CE6" w:rsidP="00625F17">
      <w:pPr>
        <w:pStyle w:val="Default"/>
        <w:ind w:left="450"/>
        <w:jc w:val="both"/>
        <w:rPr>
          <w:rFonts w:ascii="Tahoma" w:hAnsi="Tahoma" w:cs="Tahoma"/>
          <w:lang w:val="nb-NO"/>
        </w:rPr>
      </w:pPr>
    </w:p>
    <w:p w:rsidR="00597CE6" w:rsidRDefault="00597CE6" w:rsidP="00625F17">
      <w:pPr>
        <w:pStyle w:val="Default"/>
        <w:ind w:left="450"/>
        <w:jc w:val="both"/>
        <w:rPr>
          <w:rFonts w:ascii="Tahoma" w:hAnsi="Tahoma" w:cs="Tahoma"/>
          <w:lang w:val="nb-NO"/>
        </w:rPr>
      </w:pPr>
      <w:r w:rsidRPr="00E81307">
        <w:rPr>
          <w:rFonts w:ascii="Tahoma" w:hAnsi="Tahoma" w:cs="Tahoma"/>
          <w:lang w:val="nb-NO"/>
        </w:rPr>
        <w:t>Berikut adalah contoh penyajian investasi jangka pendek dan investasi jangka panjang dalam Neraca Pemerintah Daerah.</w:t>
      </w:r>
    </w:p>
    <w:p w:rsidR="00597CE6" w:rsidRDefault="00597CE6" w:rsidP="00625F17">
      <w:pPr>
        <w:pStyle w:val="Default"/>
        <w:ind w:left="450"/>
        <w:jc w:val="both"/>
        <w:rPr>
          <w:rFonts w:ascii="Tahoma" w:hAnsi="Tahoma" w:cs="Tahoma"/>
          <w:lang w:val="nb-NO"/>
        </w:rPr>
      </w:pPr>
    </w:p>
    <w:p w:rsidR="00597CE6" w:rsidRDefault="00597CE6" w:rsidP="00625F17">
      <w:pPr>
        <w:pStyle w:val="Default"/>
        <w:ind w:left="450"/>
        <w:jc w:val="both"/>
        <w:rPr>
          <w:rFonts w:ascii="Tahoma" w:hAnsi="Tahoma" w:cs="Tahoma"/>
          <w:lang w:val="nb-NO"/>
        </w:rPr>
      </w:pPr>
    </w:p>
    <w:p w:rsidR="00597CE6" w:rsidRPr="00625F17" w:rsidRDefault="00597CE6" w:rsidP="00625F17">
      <w:pPr>
        <w:pStyle w:val="Default"/>
        <w:ind w:left="450"/>
        <w:jc w:val="both"/>
        <w:rPr>
          <w:rFonts w:ascii="Tahoma" w:hAnsi="Tahoma" w:cs="Tahoma"/>
          <w:lang w:val="nb-NO"/>
        </w:rPr>
      </w:pPr>
      <w:r w:rsidRPr="00E81307">
        <w:rPr>
          <w:rFonts w:ascii="Tahoma" w:hAnsi="Tahoma" w:cs="Tahoma"/>
          <w:lang w:val="nb-NO"/>
        </w:rPr>
        <w:t xml:space="preserve"> </w:t>
      </w:r>
      <w:bookmarkStart w:id="0" w:name="OLE_LINK1"/>
      <w:r w:rsidRPr="00563258">
        <w:rPr>
          <w:rFonts w:ascii="Tahoma" w:hAnsi="Tahoma" w:cs="Tahoma"/>
          <w:lang w:val="nb-NO"/>
        </w:rPr>
        <w:object w:dxaOrig="8308" w:dyaOrig="8998">
          <v:shape id="_x0000_i1028" type="#_x0000_t75" style="width:402.75pt;height:481.5pt" o:ole="">
            <v:imagedata r:id="rId11" o:title=""/>
          </v:shape>
          <o:OLEObject Type="Embed" ProgID="Excel.Sheet.8" ShapeID="_x0000_i1028" DrawAspect="Content" ObjectID="_1478409159" r:id="rId12"/>
        </w:object>
      </w:r>
      <w:bookmarkEnd w:id="0"/>
    </w:p>
    <w:p w:rsidR="00597CE6" w:rsidRPr="00625F17" w:rsidRDefault="00597CE6" w:rsidP="00563258">
      <w:pPr>
        <w:pStyle w:val="Default"/>
        <w:ind w:left="990" w:hanging="540"/>
        <w:jc w:val="both"/>
        <w:rPr>
          <w:rFonts w:ascii="Tahoma" w:hAnsi="Tahoma" w:cs="Tahoma"/>
          <w:lang w:val="nb-NO"/>
        </w:rPr>
      </w:pPr>
    </w:p>
    <w:p w:rsidR="00597CE6" w:rsidRDefault="00597CE6" w:rsidP="00563258">
      <w:pPr>
        <w:spacing w:after="0" w:line="240" w:lineRule="auto"/>
        <w:rPr>
          <w:rFonts w:ascii="Tahoma" w:hAnsi="Tahoma" w:cs="Tahoma"/>
          <w:sz w:val="24"/>
          <w:szCs w:val="24"/>
          <w:lang w:val="nb-NO"/>
        </w:rPr>
      </w:pPr>
    </w:p>
    <w:p w:rsidR="00597CE6" w:rsidRDefault="00597CE6" w:rsidP="00563258">
      <w:pPr>
        <w:spacing w:after="0" w:line="240" w:lineRule="auto"/>
        <w:rPr>
          <w:rFonts w:ascii="Tahoma" w:hAnsi="Tahoma" w:cs="Tahoma"/>
          <w:sz w:val="24"/>
          <w:szCs w:val="24"/>
          <w:lang w:val="nb-NO"/>
        </w:rPr>
      </w:pPr>
    </w:p>
    <w:p w:rsidR="00597CE6" w:rsidRDefault="00597CE6" w:rsidP="00563258">
      <w:pPr>
        <w:spacing w:after="0" w:line="240" w:lineRule="auto"/>
        <w:rPr>
          <w:rFonts w:ascii="Tahoma" w:hAnsi="Tahoma" w:cs="Tahoma"/>
          <w:sz w:val="24"/>
          <w:szCs w:val="24"/>
          <w:lang w:val="nb-NO"/>
        </w:rPr>
      </w:pPr>
    </w:p>
    <w:p w:rsidR="00597CE6" w:rsidRDefault="00597CE6" w:rsidP="00563258">
      <w:pPr>
        <w:spacing w:after="0" w:line="240" w:lineRule="auto"/>
        <w:rPr>
          <w:rFonts w:ascii="Tahoma" w:hAnsi="Tahoma" w:cs="Tahoma"/>
          <w:sz w:val="24"/>
          <w:szCs w:val="24"/>
          <w:lang w:val="nb-NO"/>
        </w:rPr>
      </w:pPr>
    </w:p>
    <w:p w:rsidR="00597CE6" w:rsidRDefault="00597CE6" w:rsidP="00563258">
      <w:pPr>
        <w:spacing w:after="0" w:line="240" w:lineRule="auto"/>
        <w:rPr>
          <w:rFonts w:ascii="Tahoma" w:hAnsi="Tahoma" w:cs="Tahoma"/>
          <w:sz w:val="24"/>
          <w:szCs w:val="24"/>
          <w:lang w:val="nb-NO"/>
        </w:rPr>
      </w:pPr>
    </w:p>
    <w:p w:rsidR="00597CE6" w:rsidRDefault="00597CE6" w:rsidP="00563258">
      <w:pPr>
        <w:spacing w:after="0" w:line="240" w:lineRule="auto"/>
        <w:rPr>
          <w:rFonts w:ascii="Tahoma" w:hAnsi="Tahoma" w:cs="Tahoma"/>
          <w:sz w:val="24"/>
          <w:szCs w:val="24"/>
          <w:lang w:val="nb-NO"/>
        </w:rPr>
      </w:pPr>
    </w:p>
    <w:p w:rsidR="00597CE6" w:rsidRDefault="00597CE6" w:rsidP="00563258">
      <w:pPr>
        <w:spacing w:after="0" w:line="240" w:lineRule="auto"/>
        <w:rPr>
          <w:rFonts w:ascii="Tahoma" w:hAnsi="Tahoma" w:cs="Tahoma"/>
          <w:sz w:val="24"/>
          <w:szCs w:val="24"/>
          <w:lang w:val="nb-NO"/>
        </w:rPr>
      </w:pPr>
    </w:p>
    <w:p w:rsidR="00597CE6" w:rsidRDefault="00597CE6" w:rsidP="00563258">
      <w:pPr>
        <w:spacing w:after="0" w:line="240" w:lineRule="auto"/>
        <w:rPr>
          <w:rFonts w:ascii="Tahoma" w:hAnsi="Tahoma" w:cs="Tahoma"/>
          <w:sz w:val="24"/>
          <w:szCs w:val="24"/>
          <w:lang w:val="nb-NO"/>
        </w:rPr>
      </w:pPr>
    </w:p>
    <w:p w:rsidR="00597CE6" w:rsidRDefault="00597CE6" w:rsidP="00563258">
      <w:pPr>
        <w:spacing w:after="0" w:line="240" w:lineRule="auto"/>
        <w:rPr>
          <w:rFonts w:ascii="Tahoma" w:hAnsi="Tahoma" w:cs="Tahoma"/>
          <w:sz w:val="24"/>
          <w:szCs w:val="24"/>
          <w:lang w:val="nb-NO"/>
        </w:rPr>
      </w:pPr>
    </w:p>
    <w:p w:rsidR="00597CE6" w:rsidRDefault="00597CE6" w:rsidP="00563258">
      <w:pPr>
        <w:spacing w:after="0" w:line="240" w:lineRule="auto"/>
        <w:rPr>
          <w:rFonts w:ascii="Tahoma" w:hAnsi="Tahoma" w:cs="Tahoma"/>
          <w:sz w:val="24"/>
          <w:szCs w:val="24"/>
          <w:lang w:val="nb-NO"/>
        </w:rPr>
      </w:pPr>
    </w:p>
    <w:p w:rsidR="00597CE6" w:rsidRDefault="00597CE6" w:rsidP="00563258">
      <w:pPr>
        <w:spacing w:after="0" w:line="240" w:lineRule="auto"/>
        <w:rPr>
          <w:rFonts w:ascii="Tahoma" w:hAnsi="Tahoma" w:cs="Tahoma"/>
          <w:sz w:val="24"/>
          <w:szCs w:val="24"/>
          <w:lang w:val="nb-NO"/>
        </w:rPr>
      </w:pPr>
    </w:p>
    <w:p w:rsidR="00597CE6" w:rsidRDefault="00597CE6" w:rsidP="00563258">
      <w:pPr>
        <w:spacing w:after="0" w:line="240" w:lineRule="auto"/>
        <w:rPr>
          <w:rFonts w:ascii="Tahoma" w:hAnsi="Tahoma" w:cs="Tahoma"/>
          <w:sz w:val="24"/>
          <w:szCs w:val="24"/>
          <w:lang w:val="nb-NO"/>
        </w:rPr>
      </w:pPr>
    </w:p>
    <w:p w:rsidR="00597CE6" w:rsidRDefault="00597CE6" w:rsidP="00563258">
      <w:pPr>
        <w:spacing w:after="0" w:line="240" w:lineRule="auto"/>
        <w:rPr>
          <w:rFonts w:ascii="Tahoma" w:hAnsi="Tahoma" w:cs="Tahoma"/>
          <w:sz w:val="24"/>
          <w:szCs w:val="24"/>
          <w:lang w:val="nb-NO"/>
        </w:rPr>
      </w:pPr>
    </w:p>
    <w:p w:rsidR="00597CE6" w:rsidRDefault="00597CE6" w:rsidP="00563258">
      <w:pPr>
        <w:spacing w:after="0" w:line="240" w:lineRule="auto"/>
        <w:rPr>
          <w:rFonts w:ascii="Tahoma" w:hAnsi="Tahoma" w:cs="Tahoma"/>
          <w:sz w:val="24"/>
          <w:szCs w:val="24"/>
          <w:lang w:val="nb-NO"/>
        </w:rPr>
      </w:pPr>
    </w:p>
    <w:p w:rsidR="00597CE6" w:rsidRDefault="00597CE6" w:rsidP="00563258">
      <w:pPr>
        <w:spacing w:after="0" w:line="240" w:lineRule="auto"/>
        <w:rPr>
          <w:rFonts w:ascii="Tahoma" w:hAnsi="Tahoma" w:cs="Tahoma"/>
          <w:sz w:val="24"/>
          <w:szCs w:val="24"/>
          <w:lang w:val="nb-NO"/>
        </w:rPr>
      </w:pPr>
    </w:p>
    <w:p w:rsidR="00597CE6" w:rsidRDefault="00597CE6" w:rsidP="00563258">
      <w:pPr>
        <w:spacing w:after="0" w:line="240" w:lineRule="auto"/>
        <w:rPr>
          <w:rFonts w:ascii="Tahoma" w:hAnsi="Tahoma" w:cs="Tahoma"/>
          <w:sz w:val="24"/>
          <w:szCs w:val="24"/>
          <w:lang w:val="nb-NO"/>
        </w:rPr>
      </w:pPr>
    </w:p>
    <w:p w:rsidR="00597CE6" w:rsidRDefault="00597CE6" w:rsidP="00563258">
      <w:pPr>
        <w:spacing w:after="0" w:line="240" w:lineRule="auto"/>
        <w:rPr>
          <w:rFonts w:ascii="Tahoma" w:hAnsi="Tahoma" w:cs="Tahoma"/>
          <w:sz w:val="24"/>
          <w:szCs w:val="24"/>
          <w:lang w:val="nb-NO"/>
        </w:rPr>
      </w:pPr>
    </w:p>
    <w:p w:rsidR="00597CE6" w:rsidRDefault="00597CE6" w:rsidP="00563258">
      <w:pPr>
        <w:spacing w:after="0" w:line="240" w:lineRule="auto"/>
        <w:rPr>
          <w:rFonts w:ascii="Tahoma" w:hAnsi="Tahoma" w:cs="Tahoma"/>
          <w:sz w:val="24"/>
          <w:szCs w:val="24"/>
          <w:lang w:val="nb-NO"/>
        </w:rPr>
      </w:pPr>
    </w:p>
    <w:p w:rsidR="00597CE6" w:rsidRPr="006C11B3" w:rsidRDefault="00597CE6" w:rsidP="00563258">
      <w:pPr>
        <w:spacing w:after="0" w:line="240" w:lineRule="auto"/>
        <w:rPr>
          <w:rFonts w:ascii="Tahoma" w:hAnsi="Tahoma" w:cs="Tahoma"/>
          <w:b/>
          <w:bCs/>
          <w:color w:val="000000"/>
          <w:sz w:val="24"/>
          <w:szCs w:val="24"/>
        </w:rPr>
      </w:pPr>
      <w:r w:rsidRPr="006C11B3">
        <w:rPr>
          <w:rFonts w:ascii="Tahoma" w:hAnsi="Tahoma" w:cs="Tahoma"/>
          <w:b/>
          <w:bCs/>
          <w:sz w:val="24"/>
          <w:szCs w:val="24"/>
        </w:rPr>
        <w:t>PENGUNGKAPAN</w:t>
      </w:r>
    </w:p>
    <w:p w:rsidR="00597CE6" w:rsidRPr="00563258" w:rsidRDefault="00597CE6" w:rsidP="006C11B3">
      <w:pPr>
        <w:pStyle w:val="Default"/>
        <w:numPr>
          <w:ilvl w:val="6"/>
          <w:numId w:val="23"/>
        </w:numPr>
        <w:tabs>
          <w:tab w:val="clear" w:pos="6343"/>
          <w:tab w:val="num" w:pos="450"/>
        </w:tabs>
        <w:ind w:left="450" w:hanging="450"/>
        <w:jc w:val="both"/>
        <w:rPr>
          <w:rFonts w:ascii="Tahoma" w:hAnsi="Tahoma" w:cs="Tahoma"/>
        </w:rPr>
      </w:pPr>
      <w:r w:rsidRPr="00563258">
        <w:rPr>
          <w:rFonts w:ascii="Tahoma" w:hAnsi="Tahoma" w:cs="Tahoma"/>
        </w:rPr>
        <w:t>Hal-hal lain yang harus diungkapkan dalam Laporan Keuangan Pemerintah Daerah berkaitan dengan investasi Pemerintah Daerah, antara lain :</w:t>
      </w:r>
    </w:p>
    <w:p w:rsidR="00597CE6" w:rsidRPr="00E81307" w:rsidRDefault="00597CE6" w:rsidP="00AF5823">
      <w:pPr>
        <w:pStyle w:val="Default"/>
        <w:numPr>
          <w:ilvl w:val="0"/>
          <w:numId w:val="20"/>
        </w:numPr>
        <w:tabs>
          <w:tab w:val="clear" w:pos="2160"/>
          <w:tab w:val="num" w:pos="900"/>
        </w:tabs>
        <w:ind w:left="900" w:hanging="450"/>
        <w:jc w:val="both"/>
        <w:rPr>
          <w:rFonts w:ascii="Tahoma" w:hAnsi="Tahoma" w:cs="Tahoma"/>
          <w:lang w:val="fi-FI"/>
        </w:rPr>
      </w:pPr>
      <w:r w:rsidRPr="00E81307">
        <w:rPr>
          <w:rFonts w:ascii="Tahoma" w:hAnsi="Tahoma" w:cs="Tahoma"/>
          <w:lang w:val="fi-FI"/>
        </w:rPr>
        <w:t xml:space="preserve">Kebijakan akuntansi untuk penentuan nilai investasi; </w:t>
      </w:r>
    </w:p>
    <w:p w:rsidR="00597CE6" w:rsidRPr="00563258" w:rsidRDefault="00597CE6" w:rsidP="00AF5823">
      <w:pPr>
        <w:pStyle w:val="Default"/>
        <w:numPr>
          <w:ilvl w:val="0"/>
          <w:numId w:val="20"/>
        </w:numPr>
        <w:tabs>
          <w:tab w:val="clear" w:pos="2160"/>
          <w:tab w:val="num" w:pos="900"/>
        </w:tabs>
        <w:ind w:left="900" w:hanging="450"/>
        <w:jc w:val="both"/>
        <w:rPr>
          <w:rFonts w:ascii="Tahoma" w:hAnsi="Tahoma" w:cs="Tahoma"/>
        </w:rPr>
      </w:pPr>
      <w:r w:rsidRPr="00563258">
        <w:rPr>
          <w:rFonts w:ascii="Tahoma" w:hAnsi="Tahoma" w:cs="Tahoma"/>
        </w:rPr>
        <w:t xml:space="preserve">Jenis-jenis investasi, investasi permanen dan nonpermanen; </w:t>
      </w:r>
    </w:p>
    <w:p w:rsidR="00597CE6" w:rsidRPr="00E81307" w:rsidRDefault="00597CE6" w:rsidP="00AF5823">
      <w:pPr>
        <w:pStyle w:val="Default"/>
        <w:numPr>
          <w:ilvl w:val="0"/>
          <w:numId w:val="20"/>
        </w:numPr>
        <w:tabs>
          <w:tab w:val="clear" w:pos="2160"/>
          <w:tab w:val="num" w:pos="900"/>
        </w:tabs>
        <w:ind w:left="900" w:hanging="450"/>
        <w:jc w:val="both"/>
        <w:rPr>
          <w:rFonts w:ascii="Tahoma" w:hAnsi="Tahoma" w:cs="Tahoma"/>
          <w:lang w:val="fi-FI"/>
        </w:rPr>
      </w:pPr>
      <w:r w:rsidRPr="00E81307">
        <w:rPr>
          <w:rFonts w:ascii="Tahoma" w:hAnsi="Tahoma" w:cs="Tahoma"/>
          <w:lang w:val="fi-FI"/>
        </w:rPr>
        <w:t xml:space="preserve">Perubahan harga pasar baik investasi jangka pendek maupun investasi jangka panjang; </w:t>
      </w:r>
    </w:p>
    <w:p w:rsidR="00597CE6" w:rsidRPr="00E81307" w:rsidRDefault="00597CE6" w:rsidP="00AF5823">
      <w:pPr>
        <w:pStyle w:val="Default"/>
        <w:numPr>
          <w:ilvl w:val="0"/>
          <w:numId w:val="20"/>
        </w:numPr>
        <w:tabs>
          <w:tab w:val="clear" w:pos="2160"/>
          <w:tab w:val="num" w:pos="900"/>
        </w:tabs>
        <w:ind w:left="900" w:hanging="450"/>
        <w:jc w:val="both"/>
        <w:rPr>
          <w:rFonts w:ascii="Tahoma" w:hAnsi="Tahoma" w:cs="Tahoma"/>
          <w:lang w:val="fi-FI"/>
        </w:rPr>
      </w:pPr>
      <w:r w:rsidRPr="00E81307">
        <w:rPr>
          <w:rFonts w:ascii="Tahoma" w:hAnsi="Tahoma" w:cs="Tahoma"/>
          <w:lang w:val="fi-FI"/>
        </w:rPr>
        <w:t>Penurunan nilai investasi yang signifikan dan penyebab penurunan tersebut;</w:t>
      </w:r>
    </w:p>
    <w:p w:rsidR="00597CE6" w:rsidRPr="00563258" w:rsidRDefault="00597CE6" w:rsidP="00AF5823">
      <w:pPr>
        <w:pStyle w:val="Default"/>
        <w:numPr>
          <w:ilvl w:val="0"/>
          <w:numId w:val="20"/>
        </w:numPr>
        <w:tabs>
          <w:tab w:val="clear" w:pos="2160"/>
          <w:tab w:val="num" w:pos="900"/>
        </w:tabs>
        <w:ind w:left="900" w:hanging="450"/>
        <w:jc w:val="both"/>
        <w:rPr>
          <w:rFonts w:ascii="Tahoma" w:hAnsi="Tahoma" w:cs="Tahoma"/>
        </w:rPr>
      </w:pPr>
      <w:r w:rsidRPr="00563258">
        <w:rPr>
          <w:rFonts w:ascii="Tahoma" w:hAnsi="Tahoma" w:cs="Tahoma"/>
        </w:rPr>
        <w:t>Investasi yang dinilai dengan nilai wajar dan alasan penerapannya;</w:t>
      </w:r>
    </w:p>
    <w:p w:rsidR="00597CE6" w:rsidRPr="00563258" w:rsidRDefault="00597CE6" w:rsidP="00AF5823">
      <w:pPr>
        <w:pStyle w:val="Default"/>
        <w:numPr>
          <w:ilvl w:val="0"/>
          <w:numId w:val="20"/>
        </w:numPr>
        <w:tabs>
          <w:tab w:val="clear" w:pos="2160"/>
          <w:tab w:val="num" w:pos="900"/>
        </w:tabs>
        <w:ind w:left="900" w:hanging="450"/>
        <w:jc w:val="both"/>
        <w:rPr>
          <w:rFonts w:ascii="Tahoma" w:hAnsi="Tahoma" w:cs="Tahoma"/>
        </w:rPr>
      </w:pPr>
      <w:r w:rsidRPr="00563258">
        <w:rPr>
          <w:rFonts w:ascii="Tahoma" w:hAnsi="Tahoma" w:cs="Tahoma"/>
        </w:rPr>
        <w:t xml:space="preserve">Perubahan pos investasi. </w:t>
      </w:r>
    </w:p>
    <w:p w:rsidR="00597CE6" w:rsidRDefault="00597CE6" w:rsidP="00AF5823">
      <w:pPr>
        <w:pStyle w:val="Default"/>
        <w:jc w:val="both"/>
        <w:rPr>
          <w:rFonts w:ascii="Tahoma" w:hAnsi="Tahoma" w:cs="Tahoma"/>
        </w:rPr>
      </w:pPr>
    </w:p>
    <w:p w:rsidR="00597CE6" w:rsidRPr="00AF5823" w:rsidRDefault="00597CE6" w:rsidP="00AF5823">
      <w:pPr>
        <w:pStyle w:val="Default"/>
        <w:numPr>
          <w:ilvl w:val="6"/>
          <w:numId w:val="23"/>
        </w:numPr>
        <w:tabs>
          <w:tab w:val="clear" w:pos="6343"/>
          <w:tab w:val="num" w:pos="450"/>
        </w:tabs>
        <w:ind w:left="450" w:hanging="450"/>
        <w:jc w:val="both"/>
        <w:rPr>
          <w:rFonts w:ascii="Tahoma" w:hAnsi="Tahoma" w:cs="Tahoma"/>
        </w:rPr>
      </w:pPr>
      <w:r w:rsidRPr="00563258">
        <w:rPr>
          <w:rFonts w:ascii="Tahoma" w:hAnsi="Tahoma" w:cs="Tahoma"/>
        </w:rPr>
        <w:t>Terkait dengan investasi nonpermanen dalam bentuk dana bergulir hal-hal lain yang harus diungkapkan dalam Laporan Keuangan Pemerintah Daerah berkaitan dengan investasi Pemerintah Daerah, antara lain :</w:t>
      </w:r>
    </w:p>
    <w:p w:rsidR="00597CE6" w:rsidRPr="00563258" w:rsidRDefault="00597CE6" w:rsidP="00AF5823">
      <w:pPr>
        <w:pStyle w:val="Default"/>
        <w:numPr>
          <w:ilvl w:val="0"/>
          <w:numId w:val="22"/>
        </w:numPr>
        <w:tabs>
          <w:tab w:val="clear" w:pos="2160"/>
          <w:tab w:val="num" w:pos="900"/>
        </w:tabs>
        <w:ind w:left="900" w:hanging="450"/>
        <w:jc w:val="both"/>
        <w:rPr>
          <w:rFonts w:ascii="Tahoma" w:hAnsi="Tahoma" w:cs="Tahoma"/>
        </w:rPr>
      </w:pPr>
      <w:r w:rsidRPr="00563258">
        <w:rPr>
          <w:rFonts w:ascii="Tahoma" w:hAnsi="Tahoma" w:cs="Tahoma"/>
        </w:rPr>
        <w:t xml:space="preserve">Dasar penilaian dana bergulir; </w:t>
      </w:r>
    </w:p>
    <w:p w:rsidR="00597CE6" w:rsidRPr="00E81307" w:rsidRDefault="00597CE6" w:rsidP="00AF5823">
      <w:pPr>
        <w:pStyle w:val="Default"/>
        <w:numPr>
          <w:ilvl w:val="0"/>
          <w:numId w:val="22"/>
        </w:numPr>
        <w:tabs>
          <w:tab w:val="clear" w:pos="2160"/>
          <w:tab w:val="num" w:pos="900"/>
        </w:tabs>
        <w:ind w:left="900" w:hanging="450"/>
        <w:jc w:val="both"/>
        <w:rPr>
          <w:rFonts w:ascii="Tahoma" w:hAnsi="Tahoma" w:cs="Tahoma"/>
          <w:lang w:val="nb-NO"/>
        </w:rPr>
      </w:pPr>
      <w:r w:rsidRPr="00E81307">
        <w:rPr>
          <w:rFonts w:ascii="Tahoma" w:hAnsi="Tahoma" w:cs="Tahoma"/>
          <w:lang w:val="nb-NO"/>
        </w:rPr>
        <w:t xml:space="preserve">Jumlah dana bergulir yang tidak tertagih dan penyebabnya; </w:t>
      </w:r>
    </w:p>
    <w:p w:rsidR="00597CE6" w:rsidRPr="00E81307" w:rsidRDefault="00597CE6" w:rsidP="00AF5823">
      <w:pPr>
        <w:pStyle w:val="Default"/>
        <w:numPr>
          <w:ilvl w:val="0"/>
          <w:numId w:val="22"/>
        </w:numPr>
        <w:tabs>
          <w:tab w:val="clear" w:pos="2160"/>
          <w:tab w:val="num" w:pos="900"/>
        </w:tabs>
        <w:ind w:left="900" w:hanging="450"/>
        <w:jc w:val="both"/>
        <w:rPr>
          <w:rFonts w:ascii="Tahoma" w:hAnsi="Tahoma" w:cs="Tahoma"/>
          <w:lang w:val="fi-FI"/>
        </w:rPr>
      </w:pPr>
      <w:r w:rsidRPr="00E81307">
        <w:rPr>
          <w:rFonts w:ascii="Tahoma" w:hAnsi="Tahoma" w:cs="Tahoma"/>
          <w:lang w:val="fi-FI"/>
        </w:rPr>
        <w:t xml:space="preserve">Besarnya suku bunga yang dikenakan; </w:t>
      </w:r>
    </w:p>
    <w:p w:rsidR="00597CE6" w:rsidRPr="00563258" w:rsidRDefault="00597CE6" w:rsidP="00AF5823">
      <w:pPr>
        <w:pStyle w:val="Default"/>
        <w:numPr>
          <w:ilvl w:val="0"/>
          <w:numId w:val="22"/>
        </w:numPr>
        <w:tabs>
          <w:tab w:val="clear" w:pos="2160"/>
          <w:tab w:val="num" w:pos="900"/>
        </w:tabs>
        <w:ind w:left="900" w:hanging="450"/>
        <w:jc w:val="both"/>
        <w:rPr>
          <w:rFonts w:ascii="Tahoma" w:hAnsi="Tahoma" w:cs="Tahoma"/>
        </w:rPr>
      </w:pPr>
      <w:r w:rsidRPr="00563258">
        <w:rPr>
          <w:rFonts w:ascii="Tahoma" w:hAnsi="Tahoma" w:cs="Tahoma"/>
        </w:rPr>
        <w:t xml:space="preserve">Saldo awal dana bergulir, penambah/pengurangan dana bergulir dan saldo akhir dana bergulir; </w:t>
      </w:r>
    </w:p>
    <w:p w:rsidR="00597CE6" w:rsidRPr="00E81307" w:rsidRDefault="00597CE6" w:rsidP="00AF5823">
      <w:pPr>
        <w:pStyle w:val="Default"/>
        <w:numPr>
          <w:ilvl w:val="0"/>
          <w:numId w:val="22"/>
        </w:numPr>
        <w:tabs>
          <w:tab w:val="clear" w:pos="2160"/>
          <w:tab w:val="num" w:pos="900"/>
        </w:tabs>
        <w:ind w:left="900" w:hanging="450"/>
        <w:jc w:val="both"/>
        <w:rPr>
          <w:rFonts w:ascii="Tahoma" w:hAnsi="Tahoma" w:cs="Tahoma"/>
          <w:lang w:val="nb-NO"/>
        </w:rPr>
      </w:pPr>
      <w:r w:rsidRPr="00E81307">
        <w:rPr>
          <w:rFonts w:ascii="Tahoma" w:hAnsi="Tahoma" w:cs="Tahoma"/>
          <w:lang w:val="nb-NO"/>
        </w:rPr>
        <w:t xml:space="preserve">Informasi tentang jatuh tempo dana bergulir berdasarkan umur dana bergulir. </w:t>
      </w:r>
    </w:p>
    <w:p w:rsidR="00597CE6" w:rsidRPr="00E81307" w:rsidRDefault="00597CE6" w:rsidP="00AF5823">
      <w:pPr>
        <w:pStyle w:val="Default"/>
        <w:tabs>
          <w:tab w:val="num" w:pos="900"/>
        </w:tabs>
        <w:ind w:left="900" w:hanging="450"/>
        <w:jc w:val="both"/>
        <w:rPr>
          <w:rFonts w:ascii="Tahoma" w:hAnsi="Tahoma" w:cs="Tahoma"/>
          <w:lang w:val="nb-NO"/>
        </w:rPr>
      </w:pPr>
    </w:p>
    <w:p w:rsidR="00597CE6" w:rsidRDefault="00597CE6" w:rsidP="00E81307">
      <w:pPr>
        <w:widowControl w:val="0"/>
        <w:autoSpaceDE w:val="0"/>
        <w:autoSpaceDN w:val="0"/>
        <w:adjustRightInd w:val="0"/>
        <w:ind w:left="426"/>
        <w:jc w:val="center"/>
        <w:rPr>
          <w:rFonts w:ascii="Tahoma" w:hAnsi="Tahoma" w:cs="Tahoma"/>
          <w:color w:val="000000"/>
          <w:spacing w:val="-1"/>
          <w:lang w:val="nb-NO"/>
        </w:rPr>
      </w:pPr>
      <w:bookmarkStart w:id="1" w:name="_GoBack"/>
      <w:bookmarkEnd w:id="1"/>
    </w:p>
    <w:p w:rsidR="00597CE6" w:rsidRDefault="00597CE6" w:rsidP="00E81307">
      <w:pPr>
        <w:widowControl w:val="0"/>
        <w:autoSpaceDE w:val="0"/>
        <w:autoSpaceDN w:val="0"/>
        <w:adjustRightInd w:val="0"/>
        <w:ind w:left="426"/>
        <w:jc w:val="center"/>
        <w:rPr>
          <w:rFonts w:ascii="Tahoma" w:hAnsi="Tahoma" w:cs="Tahoma"/>
          <w:color w:val="000000"/>
          <w:spacing w:val="-1"/>
          <w:lang w:val="nb-NO"/>
        </w:rPr>
      </w:pPr>
    </w:p>
    <w:p w:rsidR="00597CE6" w:rsidRDefault="00597CE6" w:rsidP="00E81307">
      <w:pPr>
        <w:widowControl w:val="0"/>
        <w:autoSpaceDE w:val="0"/>
        <w:autoSpaceDN w:val="0"/>
        <w:adjustRightInd w:val="0"/>
        <w:ind w:left="426"/>
        <w:jc w:val="center"/>
        <w:rPr>
          <w:rFonts w:ascii="Tahoma" w:hAnsi="Tahoma" w:cs="Tahoma"/>
          <w:color w:val="000000"/>
          <w:spacing w:val="-1"/>
          <w:lang w:val="nb-NO"/>
        </w:rPr>
      </w:pPr>
    </w:p>
    <w:p w:rsidR="00597CE6" w:rsidRPr="000D211C" w:rsidRDefault="00597CE6" w:rsidP="00E81307">
      <w:pPr>
        <w:widowControl w:val="0"/>
        <w:autoSpaceDE w:val="0"/>
        <w:autoSpaceDN w:val="0"/>
        <w:adjustRightInd w:val="0"/>
        <w:ind w:left="426"/>
        <w:jc w:val="center"/>
        <w:rPr>
          <w:rFonts w:ascii="Tahoma" w:hAnsi="Tahoma" w:cs="Tahoma"/>
          <w:color w:val="000000"/>
          <w:spacing w:val="-1"/>
          <w:lang w:val="nb-NO"/>
        </w:rPr>
      </w:pPr>
      <w:r w:rsidRPr="000D211C">
        <w:rPr>
          <w:rFonts w:ascii="Tahoma" w:hAnsi="Tahoma" w:cs="Tahoma"/>
          <w:color w:val="000000"/>
          <w:spacing w:val="-1"/>
          <w:lang w:val="nb-NO"/>
        </w:rPr>
        <w:t xml:space="preserve">                                                        </w:t>
      </w:r>
      <w:r>
        <w:rPr>
          <w:rFonts w:ascii="Tahoma" w:hAnsi="Tahoma" w:cs="Tahoma"/>
          <w:color w:val="000000"/>
          <w:spacing w:val="-1"/>
          <w:lang w:val="nb-NO"/>
        </w:rPr>
        <w:t xml:space="preserve">      </w:t>
      </w:r>
      <w:r w:rsidRPr="000D211C">
        <w:rPr>
          <w:rFonts w:ascii="Tahoma" w:hAnsi="Tahoma" w:cs="Tahoma"/>
          <w:color w:val="000000"/>
          <w:spacing w:val="-1"/>
          <w:lang w:val="nb-NO"/>
        </w:rPr>
        <w:t xml:space="preserve"> GUBERNUR NUSA TENGGARA BARAT</w:t>
      </w:r>
      <w:r w:rsidR="0051732D">
        <w:rPr>
          <w:rFonts w:ascii="Tahoma" w:hAnsi="Tahoma" w:cs="Tahoma"/>
          <w:color w:val="000000"/>
          <w:spacing w:val="-1"/>
          <w:lang w:val="nb-NO"/>
        </w:rPr>
        <w:t>,</w:t>
      </w:r>
    </w:p>
    <w:p w:rsidR="00597CE6" w:rsidRPr="000D211C" w:rsidRDefault="00597CE6" w:rsidP="00E81307">
      <w:pPr>
        <w:widowControl w:val="0"/>
        <w:autoSpaceDE w:val="0"/>
        <w:autoSpaceDN w:val="0"/>
        <w:adjustRightInd w:val="0"/>
        <w:ind w:left="426"/>
        <w:jc w:val="center"/>
        <w:rPr>
          <w:rFonts w:ascii="Tahoma" w:hAnsi="Tahoma" w:cs="Tahoma"/>
          <w:color w:val="000000"/>
          <w:spacing w:val="-1"/>
          <w:lang w:val="nb-NO"/>
        </w:rPr>
      </w:pPr>
    </w:p>
    <w:p w:rsidR="00597CE6" w:rsidRPr="000D211C" w:rsidRDefault="00597CE6" w:rsidP="00E81307">
      <w:pPr>
        <w:widowControl w:val="0"/>
        <w:autoSpaceDE w:val="0"/>
        <w:autoSpaceDN w:val="0"/>
        <w:adjustRightInd w:val="0"/>
        <w:ind w:left="4746" w:firstLine="294"/>
        <w:jc w:val="center"/>
        <w:rPr>
          <w:rFonts w:ascii="Tahoma" w:hAnsi="Tahoma" w:cs="Tahoma"/>
          <w:color w:val="000000"/>
          <w:spacing w:val="-1"/>
          <w:lang w:val="nb-NO"/>
        </w:rPr>
      </w:pPr>
      <w:r w:rsidRPr="000D211C">
        <w:rPr>
          <w:rFonts w:ascii="Tahoma" w:hAnsi="Tahoma" w:cs="Tahoma"/>
          <w:color w:val="000000"/>
          <w:spacing w:val="-1"/>
          <w:lang w:val="nb-NO"/>
        </w:rPr>
        <w:t>H.M. ZAINUL MAJDI</w:t>
      </w:r>
    </w:p>
    <w:p w:rsidR="00597CE6" w:rsidRPr="000D211C" w:rsidRDefault="00597CE6" w:rsidP="00E81307">
      <w:pPr>
        <w:widowControl w:val="0"/>
        <w:autoSpaceDE w:val="0"/>
        <w:autoSpaceDN w:val="0"/>
        <w:adjustRightInd w:val="0"/>
        <w:jc w:val="both"/>
        <w:rPr>
          <w:rFonts w:ascii="Tahoma" w:hAnsi="Tahoma" w:cs="Tahoma"/>
          <w:lang w:val="sv-SE"/>
        </w:rPr>
      </w:pPr>
    </w:p>
    <w:p w:rsidR="00597CE6" w:rsidRPr="00E81307" w:rsidRDefault="00597CE6" w:rsidP="00563258">
      <w:pPr>
        <w:pStyle w:val="Default"/>
        <w:ind w:left="1530" w:hanging="540"/>
        <w:jc w:val="both"/>
        <w:rPr>
          <w:rFonts w:ascii="Tahoma" w:hAnsi="Tahoma" w:cs="Tahoma"/>
          <w:lang w:val="sv-SE"/>
        </w:rPr>
      </w:pPr>
    </w:p>
    <w:p w:rsidR="00597CE6" w:rsidRPr="00E81307" w:rsidRDefault="00597CE6" w:rsidP="00563258">
      <w:pPr>
        <w:pStyle w:val="Default"/>
        <w:ind w:left="1530" w:hanging="540"/>
        <w:jc w:val="both"/>
        <w:rPr>
          <w:rFonts w:ascii="Tahoma" w:hAnsi="Tahoma" w:cs="Tahoma"/>
          <w:lang w:val="nb-NO"/>
        </w:rPr>
      </w:pPr>
    </w:p>
    <w:p w:rsidR="00597CE6" w:rsidRPr="00E81307" w:rsidRDefault="00597CE6" w:rsidP="00563258">
      <w:pPr>
        <w:pStyle w:val="Default"/>
        <w:ind w:left="1530" w:hanging="540"/>
        <w:jc w:val="both"/>
        <w:rPr>
          <w:rFonts w:ascii="Tahoma" w:hAnsi="Tahoma" w:cs="Tahoma"/>
          <w:lang w:val="nb-NO"/>
        </w:rPr>
      </w:pPr>
    </w:p>
    <w:p w:rsidR="00597CE6" w:rsidRPr="00E81307" w:rsidRDefault="00597CE6" w:rsidP="00563258">
      <w:pPr>
        <w:pStyle w:val="Default"/>
        <w:ind w:left="1530" w:hanging="540"/>
        <w:jc w:val="both"/>
        <w:rPr>
          <w:rFonts w:ascii="Tahoma" w:hAnsi="Tahoma" w:cs="Tahoma"/>
          <w:lang w:val="nb-NO"/>
        </w:rPr>
      </w:pPr>
    </w:p>
    <w:p w:rsidR="00597CE6" w:rsidRPr="00E81307" w:rsidRDefault="00597CE6" w:rsidP="00563258">
      <w:pPr>
        <w:pStyle w:val="Default"/>
        <w:ind w:left="1530" w:hanging="540"/>
        <w:jc w:val="both"/>
        <w:rPr>
          <w:rFonts w:ascii="Tahoma" w:hAnsi="Tahoma" w:cs="Tahoma"/>
          <w:lang w:val="nb-NO"/>
        </w:rPr>
      </w:pPr>
    </w:p>
    <w:p w:rsidR="00597CE6" w:rsidRPr="00E81307" w:rsidRDefault="00597CE6" w:rsidP="00563258">
      <w:pPr>
        <w:pStyle w:val="Default"/>
        <w:ind w:left="1530" w:hanging="540"/>
        <w:jc w:val="both"/>
        <w:rPr>
          <w:rFonts w:ascii="Tahoma" w:hAnsi="Tahoma" w:cs="Tahoma"/>
          <w:lang w:val="nb-NO"/>
        </w:rPr>
      </w:pPr>
    </w:p>
    <w:p w:rsidR="00597CE6" w:rsidRPr="00E81307" w:rsidRDefault="00597CE6" w:rsidP="00563258">
      <w:pPr>
        <w:pStyle w:val="Default"/>
        <w:ind w:left="1530" w:hanging="540"/>
        <w:jc w:val="both"/>
        <w:rPr>
          <w:rFonts w:ascii="Tahoma" w:hAnsi="Tahoma" w:cs="Tahoma"/>
          <w:lang w:val="nb-NO"/>
        </w:rPr>
      </w:pPr>
    </w:p>
    <w:p w:rsidR="00597CE6" w:rsidRPr="00E81307" w:rsidRDefault="00597CE6" w:rsidP="00563258">
      <w:pPr>
        <w:pStyle w:val="Default"/>
        <w:ind w:left="1530" w:hanging="540"/>
        <w:jc w:val="both"/>
        <w:rPr>
          <w:rFonts w:ascii="Tahoma" w:hAnsi="Tahoma" w:cs="Tahoma"/>
          <w:lang w:val="nb-NO"/>
        </w:rPr>
      </w:pPr>
    </w:p>
    <w:p w:rsidR="00597CE6" w:rsidRPr="00E81307" w:rsidRDefault="00597CE6" w:rsidP="00563258">
      <w:pPr>
        <w:pStyle w:val="Default"/>
        <w:ind w:left="1530" w:hanging="540"/>
        <w:jc w:val="both"/>
        <w:rPr>
          <w:rFonts w:ascii="Tahoma" w:hAnsi="Tahoma" w:cs="Tahoma"/>
          <w:lang w:val="nb-NO"/>
        </w:rPr>
      </w:pPr>
    </w:p>
    <w:p w:rsidR="00597CE6" w:rsidRPr="00E81307" w:rsidRDefault="00597CE6" w:rsidP="00563258">
      <w:pPr>
        <w:pStyle w:val="Default"/>
        <w:ind w:left="1530" w:hanging="540"/>
        <w:jc w:val="both"/>
        <w:rPr>
          <w:rFonts w:ascii="Tahoma" w:hAnsi="Tahoma" w:cs="Tahoma"/>
          <w:lang w:val="nb-NO"/>
        </w:rPr>
      </w:pPr>
    </w:p>
    <w:p w:rsidR="00597CE6" w:rsidRPr="00E81307" w:rsidRDefault="00597CE6" w:rsidP="00563258">
      <w:pPr>
        <w:pStyle w:val="Default"/>
        <w:ind w:left="1530" w:hanging="540"/>
        <w:jc w:val="both"/>
        <w:rPr>
          <w:rFonts w:ascii="Tahoma" w:hAnsi="Tahoma" w:cs="Tahoma"/>
          <w:lang w:val="nb-NO"/>
        </w:rPr>
      </w:pPr>
    </w:p>
    <w:p w:rsidR="00597CE6" w:rsidRPr="00E81307" w:rsidRDefault="00597CE6" w:rsidP="00563258">
      <w:pPr>
        <w:pStyle w:val="Default"/>
        <w:ind w:left="1530" w:hanging="540"/>
        <w:jc w:val="both"/>
        <w:rPr>
          <w:rFonts w:ascii="Tahoma" w:hAnsi="Tahoma" w:cs="Tahoma"/>
          <w:lang w:val="nb-NO"/>
        </w:rPr>
      </w:pPr>
    </w:p>
    <w:sectPr w:rsidR="00597CE6" w:rsidRPr="00E81307" w:rsidSect="00595C6D">
      <w:headerReference w:type="default" r:id="rId13"/>
      <w:pgSz w:w="12240" w:h="18720" w:code="119"/>
      <w:pgMar w:top="1008" w:right="1152" w:bottom="1152" w:left="1728"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376D" w:rsidRDefault="0025376D">
      <w:r>
        <w:separator/>
      </w:r>
    </w:p>
  </w:endnote>
  <w:endnote w:type="continuationSeparator" w:id="1">
    <w:p w:rsidR="0025376D" w:rsidRDefault="002537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376D" w:rsidRDefault="0025376D">
      <w:r>
        <w:separator/>
      </w:r>
    </w:p>
  </w:footnote>
  <w:footnote w:type="continuationSeparator" w:id="1">
    <w:p w:rsidR="0025376D" w:rsidRDefault="002537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CE6" w:rsidRDefault="00282D40" w:rsidP="00206F06">
    <w:pPr>
      <w:pStyle w:val="Header"/>
      <w:framePr w:wrap="auto" w:vAnchor="text" w:hAnchor="margin" w:xAlign="center" w:y="1"/>
      <w:rPr>
        <w:rStyle w:val="PageNumber"/>
      </w:rPr>
    </w:pPr>
    <w:r>
      <w:rPr>
        <w:rStyle w:val="PageNumber"/>
      </w:rPr>
      <w:fldChar w:fldCharType="begin"/>
    </w:r>
    <w:r w:rsidR="00597CE6">
      <w:rPr>
        <w:rStyle w:val="PageNumber"/>
      </w:rPr>
      <w:instrText xml:space="preserve">PAGE  </w:instrText>
    </w:r>
    <w:r>
      <w:rPr>
        <w:rStyle w:val="PageNumber"/>
      </w:rPr>
      <w:fldChar w:fldCharType="separate"/>
    </w:r>
    <w:r w:rsidR="0051732D">
      <w:rPr>
        <w:rStyle w:val="PageNumber"/>
        <w:noProof/>
      </w:rPr>
      <w:t>9</w:t>
    </w:r>
    <w:r>
      <w:rPr>
        <w:rStyle w:val="PageNumber"/>
      </w:rPr>
      <w:fldChar w:fldCharType="end"/>
    </w:r>
  </w:p>
  <w:p w:rsidR="00597CE6" w:rsidRDefault="00597C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14CA4"/>
    <w:multiLevelType w:val="hybridMultilevel"/>
    <w:tmpl w:val="F5FA109A"/>
    <w:lvl w:ilvl="0" w:tplc="7A70A90E">
      <w:start w:val="1"/>
      <w:numFmt w:val="lowerLetter"/>
      <w:lvlText w:val="%1."/>
      <w:lvlJc w:val="left"/>
      <w:pPr>
        <w:tabs>
          <w:tab w:val="num" w:pos="2160"/>
        </w:tabs>
        <w:ind w:left="216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1">
    <w:nsid w:val="02C85DD9"/>
    <w:multiLevelType w:val="hybridMultilevel"/>
    <w:tmpl w:val="22684196"/>
    <w:lvl w:ilvl="0" w:tplc="7A70A90E">
      <w:start w:val="1"/>
      <w:numFmt w:val="lowerLetter"/>
      <w:lvlText w:val="%1."/>
      <w:lvlJc w:val="left"/>
      <w:pPr>
        <w:tabs>
          <w:tab w:val="num" w:pos="2160"/>
        </w:tabs>
        <w:ind w:left="216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2">
    <w:nsid w:val="03D06B9D"/>
    <w:multiLevelType w:val="hybridMultilevel"/>
    <w:tmpl w:val="4210D63E"/>
    <w:lvl w:ilvl="0" w:tplc="B9F0AE7E">
      <w:start w:val="1"/>
      <w:numFmt w:val="lowerLetter"/>
      <w:lvlText w:val="%1."/>
      <w:lvlJc w:val="left"/>
      <w:pPr>
        <w:tabs>
          <w:tab w:val="num" w:pos="1260"/>
        </w:tabs>
        <w:ind w:left="1260" w:hanging="360"/>
      </w:pPr>
      <w:rPr>
        <w:rFonts w:ascii="Tahoma" w:eastAsia="Times New Roman" w:hAnsi="Tahoma"/>
      </w:r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3">
    <w:nsid w:val="08037E69"/>
    <w:multiLevelType w:val="hybridMultilevel"/>
    <w:tmpl w:val="9B6AAA96"/>
    <w:lvl w:ilvl="0" w:tplc="EE2A7E4A">
      <w:start w:val="1"/>
      <w:numFmt w:val="lowerLetter"/>
      <w:lvlText w:val="%1."/>
      <w:lvlJc w:val="left"/>
      <w:pPr>
        <w:tabs>
          <w:tab w:val="num" w:pos="2160"/>
        </w:tabs>
        <w:ind w:left="2160" w:hanging="360"/>
      </w:pPr>
      <w:rPr>
        <w:rFonts w:hint="default"/>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start w:val="1"/>
      <w:numFmt w:val="decimal"/>
      <w:lvlText w:val="%4."/>
      <w:lvlJc w:val="left"/>
      <w:pPr>
        <w:tabs>
          <w:tab w:val="num" w:pos="3780"/>
        </w:tabs>
        <w:ind w:left="3780" w:hanging="360"/>
      </w:pPr>
    </w:lvl>
    <w:lvl w:ilvl="4" w:tplc="04090019">
      <w:start w:val="1"/>
      <w:numFmt w:val="lowerLetter"/>
      <w:lvlText w:val="%5."/>
      <w:lvlJc w:val="left"/>
      <w:pPr>
        <w:tabs>
          <w:tab w:val="num" w:pos="4500"/>
        </w:tabs>
        <w:ind w:left="4500" w:hanging="360"/>
      </w:pPr>
    </w:lvl>
    <w:lvl w:ilvl="5" w:tplc="0409001B">
      <w:start w:val="1"/>
      <w:numFmt w:val="lowerRoman"/>
      <w:lvlText w:val="%6."/>
      <w:lvlJc w:val="right"/>
      <w:pPr>
        <w:tabs>
          <w:tab w:val="num" w:pos="5220"/>
        </w:tabs>
        <w:ind w:left="5220" w:hanging="180"/>
      </w:pPr>
    </w:lvl>
    <w:lvl w:ilvl="6" w:tplc="0409000F">
      <w:start w:val="1"/>
      <w:numFmt w:val="decimal"/>
      <w:lvlText w:val="%7."/>
      <w:lvlJc w:val="left"/>
      <w:pPr>
        <w:tabs>
          <w:tab w:val="num" w:pos="5940"/>
        </w:tabs>
        <w:ind w:left="5940" w:hanging="360"/>
      </w:pPr>
    </w:lvl>
    <w:lvl w:ilvl="7" w:tplc="04090019">
      <w:start w:val="1"/>
      <w:numFmt w:val="lowerLetter"/>
      <w:lvlText w:val="%8."/>
      <w:lvlJc w:val="left"/>
      <w:pPr>
        <w:tabs>
          <w:tab w:val="num" w:pos="6660"/>
        </w:tabs>
        <w:ind w:left="6660" w:hanging="360"/>
      </w:pPr>
    </w:lvl>
    <w:lvl w:ilvl="8" w:tplc="0409001B">
      <w:start w:val="1"/>
      <w:numFmt w:val="lowerRoman"/>
      <w:lvlText w:val="%9."/>
      <w:lvlJc w:val="right"/>
      <w:pPr>
        <w:tabs>
          <w:tab w:val="num" w:pos="7380"/>
        </w:tabs>
        <w:ind w:left="7380" w:hanging="180"/>
      </w:pPr>
    </w:lvl>
  </w:abstractNum>
  <w:abstractNum w:abstractNumId="4">
    <w:nsid w:val="0E465829"/>
    <w:multiLevelType w:val="hybridMultilevel"/>
    <w:tmpl w:val="B4103F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F707DAF"/>
    <w:multiLevelType w:val="hybridMultilevel"/>
    <w:tmpl w:val="06706138"/>
    <w:lvl w:ilvl="0" w:tplc="04090001">
      <w:start w:val="1"/>
      <w:numFmt w:val="bullet"/>
      <w:lvlText w:val=""/>
      <w:lvlJc w:val="left"/>
      <w:pPr>
        <w:tabs>
          <w:tab w:val="num" w:pos="720"/>
        </w:tabs>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D4B0D5C"/>
    <w:multiLevelType w:val="hybridMultilevel"/>
    <w:tmpl w:val="843C56D8"/>
    <w:lvl w:ilvl="0" w:tplc="7A70A90E">
      <w:start w:val="1"/>
      <w:numFmt w:val="lowerLetter"/>
      <w:lvlText w:val="%1."/>
      <w:lvlJc w:val="left"/>
      <w:pPr>
        <w:tabs>
          <w:tab w:val="num" w:pos="2160"/>
        </w:tabs>
        <w:ind w:left="216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7">
    <w:nsid w:val="23883FB5"/>
    <w:multiLevelType w:val="hybridMultilevel"/>
    <w:tmpl w:val="F110A9B4"/>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260E1214"/>
    <w:multiLevelType w:val="hybridMultilevel"/>
    <w:tmpl w:val="6EB4797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65F3F7C"/>
    <w:multiLevelType w:val="hybridMultilevel"/>
    <w:tmpl w:val="833E72E6"/>
    <w:lvl w:ilvl="0" w:tplc="04090001">
      <w:start w:val="1"/>
      <w:numFmt w:val="bullet"/>
      <w:lvlText w:val=""/>
      <w:lvlJc w:val="left"/>
      <w:pPr>
        <w:tabs>
          <w:tab w:val="num" w:pos="2160"/>
        </w:tabs>
        <w:ind w:left="2160" w:hanging="360"/>
      </w:pPr>
      <w:rPr>
        <w:rFonts w:ascii="Symbol" w:hAnsi="Symbol" w:cs="Symbol"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10">
    <w:nsid w:val="28447CA1"/>
    <w:multiLevelType w:val="hybridMultilevel"/>
    <w:tmpl w:val="D6C840E6"/>
    <w:lvl w:ilvl="0" w:tplc="DD4C44C0">
      <w:start w:val="1"/>
      <w:numFmt w:val="lowerLetter"/>
      <w:lvlText w:val="%1."/>
      <w:lvlJc w:val="left"/>
      <w:pPr>
        <w:ind w:left="1350" w:hanging="360"/>
      </w:pPr>
      <w:rPr>
        <w:rFonts w:hint="default"/>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1">
    <w:nsid w:val="39436CD8"/>
    <w:multiLevelType w:val="hybridMultilevel"/>
    <w:tmpl w:val="F71C6ED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2">
    <w:nsid w:val="3CBB094B"/>
    <w:multiLevelType w:val="hybridMultilevel"/>
    <w:tmpl w:val="87E83B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43A8508D"/>
    <w:multiLevelType w:val="hybridMultilevel"/>
    <w:tmpl w:val="8EAE52BA"/>
    <w:lvl w:ilvl="0" w:tplc="BB08DB8E">
      <w:start w:val="1"/>
      <w:numFmt w:val="lowerLetter"/>
      <w:lvlText w:val="%1."/>
      <w:lvlJc w:val="left"/>
      <w:pPr>
        <w:ind w:left="1350" w:hanging="360"/>
      </w:pPr>
      <w:rPr>
        <w:rFonts w:hint="default"/>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4">
    <w:nsid w:val="442033C7"/>
    <w:multiLevelType w:val="hybridMultilevel"/>
    <w:tmpl w:val="2442567E"/>
    <w:lvl w:ilvl="0" w:tplc="04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15">
    <w:nsid w:val="45273359"/>
    <w:multiLevelType w:val="hybridMultilevel"/>
    <w:tmpl w:val="113EF0A6"/>
    <w:lvl w:ilvl="0" w:tplc="EE2A7E4A">
      <w:start w:val="1"/>
      <w:numFmt w:val="lowerLetter"/>
      <w:lvlText w:val="%1."/>
      <w:lvlJc w:val="left"/>
      <w:pPr>
        <w:tabs>
          <w:tab w:val="num" w:pos="1980"/>
        </w:tabs>
        <w:ind w:left="198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6">
    <w:nsid w:val="472A5A5F"/>
    <w:multiLevelType w:val="hybridMultilevel"/>
    <w:tmpl w:val="710EBA36"/>
    <w:lvl w:ilvl="0" w:tplc="31BEA632">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nsid w:val="4AB547B1"/>
    <w:multiLevelType w:val="hybridMultilevel"/>
    <w:tmpl w:val="C44E807A"/>
    <w:lvl w:ilvl="0" w:tplc="29AAD83A">
      <w:start w:val="1"/>
      <w:numFmt w:val="decimal"/>
      <w:lvlText w:val="%1."/>
      <w:lvlJc w:val="left"/>
      <w:pPr>
        <w:ind w:left="750" w:hanging="39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4CB489D"/>
    <w:multiLevelType w:val="hybridMultilevel"/>
    <w:tmpl w:val="D5CEF366"/>
    <w:lvl w:ilvl="0" w:tplc="04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19">
    <w:nsid w:val="57F17F6E"/>
    <w:multiLevelType w:val="hybridMultilevel"/>
    <w:tmpl w:val="F0C67FC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89E5E04"/>
    <w:multiLevelType w:val="hybridMultilevel"/>
    <w:tmpl w:val="2E86528A"/>
    <w:lvl w:ilvl="0" w:tplc="7A70A90E">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6DCF70E4"/>
    <w:multiLevelType w:val="hybridMultilevel"/>
    <w:tmpl w:val="78FE0D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1B44C4B"/>
    <w:multiLevelType w:val="hybridMultilevel"/>
    <w:tmpl w:val="5A3415F4"/>
    <w:lvl w:ilvl="0" w:tplc="EE2A7E4A">
      <w:start w:val="1"/>
      <w:numFmt w:val="lowerLetter"/>
      <w:lvlText w:val="%1."/>
      <w:lvlJc w:val="left"/>
      <w:pPr>
        <w:tabs>
          <w:tab w:val="num" w:pos="1260"/>
        </w:tabs>
        <w:ind w:left="1260" w:hanging="360"/>
      </w:pPr>
      <w:rPr>
        <w:rFonts w:hint="default"/>
      </w:r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23">
    <w:nsid w:val="73B96260"/>
    <w:multiLevelType w:val="hybridMultilevel"/>
    <w:tmpl w:val="CECAD7E2"/>
    <w:lvl w:ilvl="0" w:tplc="04090017">
      <w:start w:val="53"/>
      <w:numFmt w:val="decimal"/>
      <w:lvlText w:val="%1."/>
      <w:lvlJc w:val="left"/>
      <w:pPr>
        <w:tabs>
          <w:tab w:val="num" w:pos="2923"/>
        </w:tabs>
        <w:ind w:left="2923" w:hanging="360"/>
      </w:pPr>
      <w:rPr>
        <w:rFonts w:hint="default"/>
      </w:rPr>
    </w:lvl>
    <w:lvl w:ilvl="1" w:tplc="04090019">
      <w:start w:val="1"/>
      <w:numFmt w:val="lowerLetter"/>
      <w:lvlText w:val="%2."/>
      <w:lvlJc w:val="left"/>
      <w:pPr>
        <w:tabs>
          <w:tab w:val="num" w:pos="2743"/>
        </w:tabs>
        <w:ind w:left="2743" w:hanging="360"/>
      </w:pPr>
    </w:lvl>
    <w:lvl w:ilvl="2" w:tplc="0409001B">
      <w:start w:val="1"/>
      <w:numFmt w:val="lowerRoman"/>
      <w:lvlText w:val="%3."/>
      <w:lvlJc w:val="right"/>
      <w:pPr>
        <w:tabs>
          <w:tab w:val="num" w:pos="3463"/>
        </w:tabs>
        <w:ind w:left="3463" w:hanging="180"/>
      </w:pPr>
    </w:lvl>
    <w:lvl w:ilvl="3" w:tplc="0409000F">
      <w:start w:val="1"/>
      <w:numFmt w:val="decimal"/>
      <w:lvlText w:val="%4."/>
      <w:lvlJc w:val="left"/>
      <w:pPr>
        <w:tabs>
          <w:tab w:val="num" w:pos="4183"/>
        </w:tabs>
        <w:ind w:left="4183" w:hanging="360"/>
      </w:pPr>
    </w:lvl>
    <w:lvl w:ilvl="4" w:tplc="04090019">
      <w:start w:val="1"/>
      <w:numFmt w:val="lowerLetter"/>
      <w:lvlText w:val="%5."/>
      <w:lvlJc w:val="left"/>
      <w:pPr>
        <w:tabs>
          <w:tab w:val="num" w:pos="4903"/>
        </w:tabs>
        <w:ind w:left="4903" w:hanging="360"/>
      </w:pPr>
    </w:lvl>
    <w:lvl w:ilvl="5" w:tplc="0409001B">
      <w:start w:val="1"/>
      <w:numFmt w:val="lowerRoman"/>
      <w:lvlText w:val="%6."/>
      <w:lvlJc w:val="right"/>
      <w:pPr>
        <w:tabs>
          <w:tab w:val="num" w:pos="5623"/>
        </w:tabs>
        <w:ind w:left="5623" w:hanging="180"/>
      </w:pPr>
    </w:lvl>
    <w:lvl w:ilvl="6" w:tplc="0409000F">
      <w:start w:val="1"/>
      <w:numFmt w:val="decimal"/>
      <w:lvlText w:val="%7."/>
      <w:lvlJc w:val="left"/>
      <w:pPr>
        <w:tabs>
          <w:tab w:val="num" w:pos="6343"/>
        </w:tabs>
        <w:ind w:left="6343" w:hanging="360"/>
      </w:pPr>
      <w:rPr>
        <w:rFonts w:hint="default"/>
      </w:rPr>
    </w:lvl>
    <w:lvl w:ilvl="7" w:tplc="51F0BF74">
      <w:start w:val="1"/>
      <w:numFmt w:val="lowerLetter"/>
      <w:lvlText w:val="%8."/>
      <w:lvlJc w:val="left"/>
      <w:pPr>
        <w:tabs>
          <w:tab w:val="num" w:pos="7063"/>
        </w:tabs>
        <w:ind w:left="7063" w:hanging="360"/>
      </w:pPr>
      <w:rPr>
        <w:rFonts w:hint="default"/>
      </w:rPr>
    </w:lvl>
    <w:lvl w:ilvl="8" w:tplc="0409001B">
      <w:start w:val="1"/>
      <w:numFmt w:val="lowerRoman"/>
      <w:lvlText w:val="%9."/>
      <w:lvlJc w:val="right"/>
      <w:pPr>
        <w:tabs>
          <w:tab w:val="num" w:pos="7783"/>
        </w:tabs>
        <w:ind w:left="7783" w:hanging="180"/>
      </w:pPr>
    </w:lvl>
  </w:abstractNum>
  <w:num w:numId="1">
    <w:abstractNumId w:val="12"/>
  </w:num>
  <w:num w:numId="2">
    <w:abstractNumId w:val="17"/>
  </w:num>
  <w:num w:numId="3">
    <w:abstractNumId w:val="4"/>
  </w:num>
  <w:num w:numId="4">
    <w:abstractNumId w:val="11"/>
  </w:num>
  <w:num w:numId="5">
    <w:abstractNumId w:val="16"/>
  </w:num>
  <w:num w:numId="6">
    <w:abstractNumId w:val="14"/>
  </w:num>
  <w:num w:numId="7">
    <w:abstractNumId w:val="13"/>
  </w:num>
  <w:num w:numId="8">
    <w:abstractNumId w:val="18"/>
  </w:num>
  <w:num w:numId="9">
    <w:abstractNumId w:val="10"/>
  </w:num>
  <w:num w:numId="10">
    <w:abstractNumId w:val="21"/>
  </w:num>
  <w:num w:numId="11">
    <w:abstractNumId w:val="19"/>
  </w:num>
  <w:num w:numId="12">
    <w:abstractNumId w:val="7"/>
  </w:num>
  <w:num w:numId="13">
    <w:abstractNumId w:val="2"/>
  </w:num>
  <w:num w:numId="14">
    <w:abstractNumId w:val="3"/>
  </w:num>
  <w:num w:numId="15">
    <w:abstractNumId w:val="22"/>
  </w:num>
  <w:num w:numId="16">
    <w:abstractNumId w:val="15"/>
  </w:num>
  <w:num w:numId="17">
    <w:abstractNumId w:val="20"/>
  </w:num>
  <w:num w:numId="18">
    <w:abstractNumId w:val="0"/>
  </w:num>
  <w:num w:numId="19">
    <w:abstractNumId w:val="9"/>
  </w:num>
  <w:num w:numId="20">
    <w:abstractNumId w:val="6"/>
  </w:num>
  <w:num w:numId="21">
    <w:abstractNumId w:val="5"/>
  </w:num>
  <w:num w:numId="22">
    <w:abstractNumId w:val="1"/>
  </w:num>
  <w:num w:numId="23">
    <w:abstractNumId w:val="23"/>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characterSpacingControl w:val="doNotCompress"/>
  <w:savePreviewPicture/>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4E11"/>
    <w:rsid w:val="000134CB"/>
    <w:rsid w:val="000674E9"/>
    <w:rsid w:val="00084978"/>
    <w:rsid w:val="000A1D39"/>
    <w:rsid w:val="000D211C"/>
    <w:rsid w:val="000D45E2"/>
    <w:rsid w:val="000D5C1E"/>
    <w:rsid w:val="00100C9F"/>
    <w:rsid w:val="00124D04"/>
    <w:rsid w:val="00183F01"/>
    <w:rsid w:val="001A1541"/>
    <w:rsid w:val="001B57D1"/>
    <w:rsid w:val="001C5F03"/>
    <w:rsid w:val="001D4604"/>
    <w:rsid w:val="001D4B93"/>
    <w:rsid w:val="00206F06"/>
    <w:rsid w:val="00214051"/>
    <w:rsid w:val="00215A0C"/>
    <w:rsid w:val="0025376D"/>
    <w:rsid w:val="00282D40"/>
    <w:rsid w:val="002A3A44"/>
    <w:rsid w:val="00340F1E"/>
    <w:rsid w:val="003704CA"/>
    <w:rsid w:val="003A3513"/>
    <w:rsid w:val="003B3B6D"/>
    <w:rsid w:val="003E4FB4"/>
    <w:rsid w:val="003F65F4"/>
    <w:rsid w:val="00401BD8"/>
    <w:rsid w:val="00423AD8"/>
    <w:rsid w:val="004533DB"/>
    <w:rsid w:val="00461F56"/>
    <w:rsid w:val="00487BD8"/>
    <w:rsid w:val="004B73FB"/>
    <w:rsid w:val="004E42A1"/>
    <w:rsid w:val="004E42D2"/>
    <w:rsid w:val="00501C8B"/>
    <w:rsid w:val="0051732D"/>
    <w:rsid w:val="0055775C"/>
    <w:rsid w:val="00563258"/>
    <w:rsid w:val="00595C6D"/>
    <w:rsid w:val="00597CE6"/>
    <w:rsid w:val="005D026F"/>
    <w:rsid w:val="006121F4"/>
    <w:rsid w:val="00625F17"/>
    <w:rsid w:val="006C11B3"/>
    <w:rsid w:val="00752A28"/>
    <w:rsid w:val="007924E8"/>
    <w:rsid w:val="007A2458"/>
    <w:rsid w:val="007C10E0"/>
    <w:rsid w:val="007C1CB5"/>
    <w:rsid w:val="0082788C"/>
    <w:rsid w:val="0087710A"/>
    <w:rsid w:val="008C6AF4"/>
    <w:rsid w:val="008F7323"/>
    <w:rsid w:val="00934E11"/>
    <w:rsid w:val="009A1384"/>
    <w:rsid w:val="00A13C97"/>
    <w:rsid w:val="00A13E52"/>
    <w:rsid w:val="00A644D3"/>
    <w:rsid w:val="00A81ED9"/>
    <w:rsid w:val="00AE3086"/>
    <w:rsid w:val="00AE3411"/>
    <w:rsid w:val="00AF5823"/>
    <w:rsid w:val="00AF6413"/>
    <w:rsid w:val="00C859A4"/>
    <w:rsid w:val="00D43DD5"/>
    <w:rsid w:val="00E24D7D"/>
    <w:rsid w:val="00E66818"/>
    <w:rsid w:val="00E770D0"/>
    <w:rsid w:val="00E81307"/>
    <w:rsid w:val="00F21DBD"/>
    <w:rsid w:val="00F56149"/>
    <w:rsid w:val="00F56C2F"/>
    <w:rsid w:val="00F57A9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5E2"/>
    <w:pPr>
      <w:spacing w:after="200" w:line="276" w:lineRule="auto"/>
    </w:pPr>
    <w:rPr>
      <w:rFonts w:cs="Calibri"/>
      <w:sz w:val="22"/>
      <w:szCs w:val="22"/>
    </w:rPr>
  </w:style>
  <w:style w:type="paragraph" w:styleId="Heading1">
    <w:name w:val="heading 1"/>
    <w:basedOn w:val="Normal"/>
    <w:next w:val="Normal"/>
    <w:link w:val="Heading1Char1"/>
    <w:uiPriority w:val="99"/>
    <w:qFormat/>
    <w:locked/>
    <w:rsid w:val="00E81307"/>
    <w:pPr>
      <w:keepNext/>
      <w:spacing w:before="240" w:after="60" w:line="240" w:lineRule="auto"/>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24D7D"/>
    <w:rPr>
      <w:rFonts w:ascii="Cambria" w:hAnsi="Cambria" w:cs="Cambria"/>
      <w:b/>
      <w:bCs/>
      <w:kern w:val="32"/>
      <w:sz w:val="32"/>
      <w:szCs w:val="32"/>
    </w:rPr>
  </w:style>
  <w:style w:type="paragraph" w:customStyle="1" w:styleId="Default">
    <w:name w:val="Default"/>
    <w:uiPriority w:val="99"/>
    <w:rsid w:val="00934E11"/>
    <w:pPr>
      <w:autoSpaceDE w:val="0"/>
      <w:autoSpaceDN w:val="0"/>
      <w:adjustRightInd w:val="0"/>
    </w:pPr>
    <w:rPr>
      <w:rFonts w:ascii="Bookman Old Style" w:hAnsi="Bookman Old Style" w:cs="Bookman Old Style"/>
      <w:color w:val="000000"/>
      <w:sz w:val="24"/>
      <w:szCs w:val="24"/>
    </w:rPr>
  </w:style>
  <w:style w:type="paragraph" w:styleId="BalloonText">
    <w:name w:val="Balloon Text"/>
    <w:basedOn w:val="Normal"/>
    <w:link w:val="BalloonTextChar"/>
    <w:uiPriority w:val="99"/>
    <w:semiHidden/>
    <w:rsid w:val="00C859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59A4"/>
    <w:rPr>
      <w:rFonts w:ascii="Tahoma" w:hAnsi="Tahoma" w:cs="Tahoma"/>
      <w:sz w:val="16"/>
      <w:szCs w:val="16"/>
    </w:rPr>
  </w:style>
  <w:style w:type="paragraph" w:styleId="ListParagraph">
    <w:name w:val="List Paragraph"/>
    <w:basedOn w:val="Normal"/>
    <w:uiPriority w:val="99"/>
    <w:qFormat/>
    <w:rsid w:val="00AE3086"/>
    <w:pPr>
      <w:ind w:left="720"/>
    </w:pPr>
  </w:style>
  <w:style w:type="character" w:customStyle="1" w:styleId="Heading1Char1">
    <w:name w:val="Heading 1 Char1"/>
    <w:basedOn w:val="DefaultParagraphFont"/>
    <w:link w:val="Heading1"/>
    <w:uiPriority w:val="99"/>
    <w:locked/>
    <w:rsid w:val="00E81307"/>
    <w:rPr>
      <w:rFonts w:ascii="Arial" w:hAnsi="Arial" w:cs="Arial"/>
      <w:b/>
      <w:bCs/>
      <w:kern w:val="32"/>
      <w:sz w:val="32"/>
      <w:szCs w:val="32"/>
      <w:lang w:val="en-US" w:eastAsia="en-US"/>
    </w:rPr>
  </w:style>
  <w:style w:type="paragraph" w:styleId="Header">
    <w:name w:val="header"/>
    <w:basedOn w:val="Normal"/>
    <w:link w:val="HeaderChar"/>
    <w:uiPriority w:val="99"/>
    <w:rsid w:val="00595C6D"/>
    <w:pPr>
      <w:tabs>
        <w:tab w:val="center" w:pos="4320"/>
        <w:tab w:val="right" w:pos="8640"/>
      </w:tabs>
    </w:pPr>
  </w:style>
  <w:style w:type="character" w:customStyle="1" w:styleId="HeaderChar">
    <w:name w:val="Header Char"/>
    <w:basedOn w:val="DefaultParagraphFont"/>
    <w:link w:val="Header"/>
    <w:uiPriority w:val="99"/>
    <w:semiHidden/>
    <w:locked/>
    <w:rsid w:val="004E42A1"/>
  </w:style>
  <w:style w:type="character" w:styleId="PageNumber">
    <w:name w:val="page number"/>
    <w:basedOn w:val="DefaultParagraphFont"/>
    <w:uiPriority w:val="99"/>
    <w:rsid w:val="00595C6D"/>
  </w:style>
</w:styles>
</file>

<file path=word/webSettings.xml><?xml version="1.0" encoding="utf-8"?>
<w:webSettings xmlns:r="http://schemas.openxmlformats.org/officeDocument/2006/relationships" xmlns:w="http://schemas.openxmlformats.org/wordprocessingml/2006/main">
  <w:divs>
    <w:div w:id="18406588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Microsoft_Office_Excel_97-2003_Worksheet1.xls"/><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9</Pages>
  <Words>2870</Words>
  <Characters>16362</Characters>
  <Application>Microsoft Office Word</Application>
  <DocSecurity>0</DocSecurity>
  <Lines>136</Lines>
  <Paragraphs>38</Paragraphs>
  <ScaleCrop>false</ScaleCrop>
  <Company>&lt;arabianhorse&gt;</Company>
  <LinksUpToDate>false</LinksUpToDate>
  <CharactersWithSpaces>19194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Ubay</dc:creator>
  <cp:keywords/>
  <dc:description/>
  <cp:lastModifiedBy>user</cp:lastModifiedBy>
  <cp:revision>26</cp:revision>
  <cp:lastPrinted>2014-11-25T00:26:00Z</cp:lastPrinted>
  <dcterms:created xsi:type="dcterms:W3CDTF">2014-07-07T06:05:00Z</dcterms:created>
  <dcterms:modified xsi:type="dcterms:W3CDTF">2014-11-25T00:26:00Z</dcterms:modified>
</cp:coreProperties>
</file>